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7B4" w:rsidRDefault="00E517B4" w:rsidP="006457BC">
      <w:pPr>
        <w:pBdr>
          <w:top w:val="single" w:sz="4" w:space="1" w:color="auto"/>
          <w:bottom w:val="single" w:sz="4" w:space="1" w:color="auto"/>
        </w:pBdr>
        <w:shd w:val="clear" w:color="auto" w:fill="F2DBDB" w:themeFill="accent2" w:themeFillTint="33"/>
        <w:spacing w:after="0" w:line="240" w:lineRule="auto"/>
        <w:contextualSpacing/>
        <w:jc w:val="center"/>
        <w:rPr>
          <w:rFonts w:cstheme="minorHAnsi"/>
          <w:sz w:val="36"/>
          <w:szCs w:val="36"/>
        </w:rPr>
      </w:pPr>
      <w:r w:rsidRPr="00652C08">
        <w:rPr>
          <w:rFonts w:cstheme="minorHAnsi"/>
          <w:sz w:val="36"/>
          <w:szCs w:val="36"/>
        </w:rPr>
        <w:t>BEFORE THE HONOURABLE</w:t>
      </w:r>
    </w:p>
    <w:p w:rsidR="00E70471" w:rsidRPr="00652C08" w:rsidRDefault="00E70471" w:rsidP="006457BC">
      <w:pPr>
        <w:pBdr>
          <w:top w:val="single" w:sz="4" w:space="1" w:color="auto"/>
          <w:bottom w:val="single" w:sz="4" w:space="1" w:color="auto"/>
        </w:pBdr>
        <w:shd w:val="clear" w:color="auto" w:fill="F2DBDB" w:themeFill="accent2" w:themeFillTint="33"/>
        <w:spacing w:after="0" w:line="240" w:lineRule="auto"/>
        <w:contextualSpacing/>
        <w:jc w:val="center"/>
        <w:rPr>
          <w:rFonts w:cstheme="minorHAnsi"/>
          <w:sz w:val="36"/>
          <w:szCs w:val="36"/>
        </w:rPr>
      </w:pPr>
    </w:p>
    <w:p w:rsidR="00DD309A" w:rsidRPr="00652C08" w:rsidRDefault="00E517B4" w:rsidP="006457BC">
      <w:pPr>
        <w:pBdr>
          <w:top w:val="single" w:sz="4" w:space="1" w:color="auto"/>
          <w:bottom w:val="single" w:sz="4" w:space="1" w:color="auto"/>
        </w:pBdr>
        <w:shd w:val="clear" w:color="auto" w:fill="F2DBDB" w:themeFill="accent2" w:themeFillTint="33"/>
        <w:spacing w:after="0" w:line="240" w:lineRule="auto"/>
        <w:contextualSpacing/>
        <w:jc w:val="center"/>
        <w:rPr>
          <w:rFonts w:cstheme="minorHAnsi"/>
          <w:b/>
          <w:sz w:val="36"/>
          <w:szCs w:val="36"/>
        </w:rPr>
      </w:pPr>
      <w:r w:rsidRPr="00652C08">
        <w:rPr>
          <w:rFonts w:cstheme="minorHAnsi"/>
          <w:b/>
          <w:sz w:val="36"/>
          <w:szCs w:val="36"/>
        </w:rPr>
        <w:t>KERALA STATE ELECTR</w:t>
      </w:r>
      <w:r w:rsidR="009772EA">
        <w:rPr>
          <w:rFonts w:cstheme="minorHAnsi"/>
          <w:b/>
          <w:sz w:val="36"/>
          <w:szCs w:val="36"/>
        </w:rPr>
        <w:t>I</w:t>
      </w:r>
      <w:r w:rsidRPr="00652C08">
        <w:rPr>
          <w:rFonts w:cstheme="minorHAnsi"/>
          <w:b/>
          <w:sz w:val="36"/>
          <w:szCs w:val="36"/>
        </w:rPr>
        <w:t>CITY REGULATORY COMMISSION</w:t>
      </w:r>
    </w:p>
    <w:p w:rsidR="00E517B4" w:rsidRPr="00652C08" w:rsidRDefault="00E517B4"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E517B4" w:rsidRDefault="00E517B4" w:rsidP="000628B8">
      <w:pPr>
        <w:spacing w:after="0" w:line="240" w:lineRule="auto"/>
        <w:contextualSpacing/>
        <w:jc w:val="center"/>
        <w:rPr>
          <w:rFonts w:cstheme="minorHAnsi"/>
          <w:sz w:val="36"/>
          <w:szCs w:val="36"/>
        </w:rPr>
      </w:pPr>
    </w:p>
    <w:p w:rsidR="006457BC" w:rsidRPr="00652C08" w:rsidRDefault="006457BC"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6D371A" w:rsidRPr="00652C08" w:rsidRDefault="00E517B4" w:rsidP="000628B8">
      <w:pPr>
        <w:pBdr>
          <w:top w:val="single" w:sz="4" w:space="1" w:color="auto"/>
          <w:bottom w:val="single" w:sz="4" w:space="1" w:color="auto"/>
        </w:pBdr>
        <w:spacing w:after="0" w:line="240" w:lineRule="auto"/>
        <w:contextualSpacing/>
        <w:jc w:val="center"/>
        <w:rPr>
          <w:rFonts w:cstheme="minorHAnsi"/>
          <w:b/>
          <w:color w:val="000000" w:themeColor="text1"/>
          <w:sz w:val="36"/>
          <w:szCs w:val="36"/>
        </w:rPr>
      </w:pPr>
      <w:r w:rsidRPr="00652C08">
        <w:rPr>
          <w:rFonts w:cstheme="minorHAnsi"/>
          <w:b/>
          <w:color w:val="000000" w:themeColor="text1"/>
          <w:sz w:val="36"/>
          <w:szCs w:val="36"/>
        </w:rPr>
        <w:t xml:space="preserve">PETITION </w:t>
      </w:r>
      <w:r w:rsidR="00EB5D12" w:rsidRPr="00652C08">
        <w:rPr>
          <w:rFonts w:cstheme="minorHAnsi"/>
          <w:b/>
          <w:color w:val="000000" w:themeColor="text1"/>
          <w:sz w:val="36"/>
          <w:szCs w:val="36"/>
        </w:rPr>
        <w:t>IN THE MATTER OF</w:t>
      </w:r>
      <w:r w:rsidRPr="00652C08">
        <w:rPr>
          <w:rFonts w:cstheme="minorHAnsi"/>
          <w:b/>
          <w:color w:val="000000" w:themeColor="text1"/>
          <w:sz w:val="36"/>
          <w:szCs w:val="36"/>
        </w:rPr>
        <w:t xml:space="preserve"> </w:t>
      </w:r>
      <w:r w:rsidR="007D531A" w:rsidRPr="00652C08">
        <w:rPr>
          <w:rFonts w:cstheme="minorHAnsi"/>
          <w:b/>
          <w:color w:val="000000" w:themeColor="text1"/>
          <w:sz w:val="36"/>
          <w:szCs w:val="36"/>
        </w:rPr>
        <w:t>APPROVAL</w:t>
      </w:r>
      <w:r w:rsidRPr="00652C08">
        <w:rPr>
          <w:rFonts w:cstheme="minorHAnsi"/>
          <w:b/>
          <w:color w:val="000000" w:themeColor="text1"/>
          <w:sz w:val="36"/>
          <w:szCs w:val="36"/>
        </w:rPr>
        <w:t xml:space="preserve"> OF </w:t>
      </w:r>
    </w:p>
    <w:p w:rsidR="006D371A" w:rsidRPr="00E70471" w:rsidRDefault="00C04DE5" w:rsidP="000628B8">
      <w:pPr>
        <w:pBdr>
          <w:top w:val="single" w:sz="4" w:space="1" w:color="auto"/>
          <w:bottom w:val="single" w:sz="4" w:space="1" w:color="auto"/>
        </w:pBdr>
        <w:spacing w:after="0" w:line="240" w:lineRule="auto"/>
        <w:contextualSpacing/>
        <w:jc w:val="center"/>
        <w:rPr>
          <w:rFonts w:cstheme="minorHAnsi"/>
          <w:b/>
          <w:color w:val="C00000"/>
          <w:sz w:val="52"/>
          <w:szCs w:val="52"/>
        </w:rPr>
      </w:pPr>
      <w:r w:rsidRPr="00E70471">
        <w:rPr>
          <w:rFonts w:cstheme="minorHAnsi"/>
          <w:b/>
          <w:color w:val="C00000"/>
          <w:sz w:val="52"/>
          <w:szCs w:val="52"/>
        </w:rPr>
        <w:t xml:space="preserve">TRUING UP OF ACCOUNTS FOR </w:t>
      </w:r>
    </w:p>
    <w:p w:rsidR="00E517B4" w:rsidRPr="00E70471" w:rsidRDefault="007D531A" w:rsidP="000628B8">
      <w:pPr>
        <w:pBdr>
          <w:top w:val="single" w:sz="4" w:space="1" w:color="auto"/>
          <w:bottom w:val="single" w:sz="4" w:space="1" w:color="auto"/>
        </w:pBdr>
        <w:spacing w:after="0" w:line="240" w:lineRule="auto"/>
        <w:contextualSpacing/>
        <w:jc w:val="center"/>
        <w:rPr>
          <w:rFonts w:cstheme="minorHAnsi"/>
          <w:b/>
          <w:color w:val="000000" w:themeColor="text1"/>
          <w:sz w:val="44"/>
          <w:szCs w:val="44"/>
        </w:rPr>
      </w:pPr>
      <w:r w:rsidRPr="00E70471">
        <w:rPr>
          <w:rFonts w:cstheme="minorHAnsi"/>
          <w:b/>
          <w:color w:val="000000" w:themeColor="text1"/>
          <w:sz w:val="44"/>
          <w:szCs w:val="44"/>
        </w:rPr>
        <w:t>FY</w:t>
      </w:r>
      <w:r w:rsidR="00C04DE5" w:rsidRPr="00E70471">
        <w:rPr>
          <w:rFonts w:cstheme="minorHAnsi"/>
          <w:b/>
          <w:color w:val="000000" w:themeColor="text1"/>
          <w:sz w:val="44"/>
          <w:szCs w:val="44"/>
        </w:rPr>
        <w:t xml:space="preserve"> </w:t>
      </w:r>
      <w:r w:rsidRPr="00E70471">
        <w:rPr>
          <w:rFonts w:cstheme="minorHAnsi"/>
          <w:b/>
          <w:color w:val="000000" w:themeColor="text1"/>
          <w:sz w:val="44"/>
          <w:szCs w:val="44"/>
        </w:rPr>
        <w:t>201</w:t>
      </w:r>
      <w:r w:rsidR="002475A9" w:rsidRPr="00E70471">
        <w:rPr>
          <w:rFonts w:cstheme="minorHAnsi"/>
          <w:b/>
          <w:color w:val="000000" w:themeColor="text1"/>
          <w:sz w:val="44"/>
          <w:szCs w:val="44"/>
        </w:rPr>
        <w:t>8</w:t>
      </w:r>
      <w:r w:rsidRPr="00E70471">
        <w:rPr>
          <w:rFonts w:cstheme="minorHAnsi"/>
          <w:b/>
          <w:color w:val="000000" w:themeColor="text1"/>
          <w:sz w:val="44"/>
          <w:szCs w:val="44"/>
        </w:rPr>
        <w:t>-1</w:t>
      </w:r>
      <w:r w:rsidR="002475A9" w:rsidRPr="00E70471">
        <w:rPr>
          <w:rFonts w:cstheme="minorHAnsi"/>
          <w:b/>
          <w:color w:val="000000" w:themeColor="text1"/>
          <w:sz w:val="44"/>
          <w:szCs w:val="44"/>
        </w:rPr>
        <w:t>9</w:t>
      </w:r>
    </w:p>
    <w:p w:rsidR="00E517B4" w:rsidRPr="00652C08" w:rsidRDefault="00E517B4"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652C08" w:rsidRDefault="00652C08" w:rsidP="00652C08">
      <w:pPr>
        <w:spacing w:after="0" w:line="240" w:lineRule="auto"/>
        <w:contextualSpacing/>
        <w:rPr>
          <w:rFonts w:cstheme="minorHAnsi"/>
          <w:sz w:val="36"/>
          <w:szCs w:val="36"/>
        </w:rPr>
      </w:pPr>
    </w:p>
    <w:p w:rsidR="00652C08" w:rsidRPr="00652C08" w:rsidRDefault="00652C08" w:rsidP="00652C08">
      <w:pPr>
        <w:spacing w:after="0" w:line="240" w:lineRule="auto"/>
        <w:contextualSpacing/>
        <w:rPr>
          <w:rFonts w:cstheme="minorHAnsi"/>
          <w:sz w:val="36"/>
          <w:szCs w:val="36"/>
        </w:rPr>
      </w:pPr>
    </w:p>
    <w:p w:rsidR="000860CC" w:rsidRPr="00652C08" w:rsidRDefault="000860CC" w:rsidP="000628B8">
      <w:pPr>
        <w:spacing w:after="0" w:line="240" w:lineRule="auto"/>
        <w:contextualSpacing/>
        <w:jc w:val="center"/>
        <w:rPr>
          <w:rFonts w:cstheme="minorHAnsi"/>
          <w:sz w:val="36"/>
          <w:szCs w:val="36"/>
        </w:rPr>
      </w:pPr>
    </w:p>
    <w:p w:rsidR="00E517B4" w:rsidRPr="00652C08" w:rsidRDefault="00E517B4" w:rsidP="000628B8">
      <w:pPr>
        <w:spacing w:after="0" w:line="240" w:lineRule="auto"/>
        <w:contextualSpacing/>
        <w:jc w:val="center"/>
        <w:rPr>
          <w:rFonts w:cstheme="minorHAnsi"/>
          <w:sz w:val="36"/>
          <w:szCs w:val="36"/>
        </w:rPr>
      </w:pPr>
    </w:p>
    <w:p w:rsidR="00E517B4" w:rsidRPr="00652C08" w:rsidRDefault="00E517B4" w:rsidP="000628B8">
      <w:pPr>
        <w:pBdr>
          <w:top w:val="single" w:sz="4" w:space="1" w:color="auto"/>
          <w:bottom w:val="single" w:sz="4" w:space="1" w:color="auto"/>
        </w:pBdr>
        <w:shd w:val="clear" w:color="auto" w:fill="DBE5F1" w:themeFill="accent1" w:themeFillTint="33"/>
        <w:spacing w:after="0" w:line="240" w:lineRule="auto"/>
        <w:contextualSpacing/>
        <w:jc w:val="center"/>
        <w:rPr>
          <w:rFonts w:cstheme="minorHAnsi"/>
          <w:sz w:val="36"/>
          <w:szCs w:val="36"/>
        </w:rPr>
      </w:pPr>
      <w:r w:rsidRPr="00652C08">
        <w:rPr>
          <w:rFonts w:cstheme="minorHAnsi"/>
          <w:sz w:val="36"/>
          <w:szCs w:val="36"/>
        </w:rPr>
        <w:t>SUBMITTED BY</w:t>
      </w:r>
    </w:p>
    <w:p w:rsidR="000860CC" w:rsidRPr="00652C08" w:rsidRDefault="007D531A" w:rsidP="000628B8">
      <w:pPr>
        <w:pBdr>
          <w:top w:val="single" w:sz="4" w:space="1" w:color="auto"/>
          <w:bottom w:val="single" w:sz="4" w:space="1" w:color="auto"/>
        </w:pBdr>
        <w:shd w:val="clear" w:color="auto" w:fill="DBE5F1" w:themeFill="accent1" w:themeFillTint="33"/>
        <w:spacing w:after="0" w:line="240" w:lineRule="auto"/>
        <w:contextualSpacing/>
        <w:jc w:val="center"/>
        <w:rPr>
          <w:rFonts w:cstheme="minorHAnsi"/>
          <w:sz w:val="36"/>
          <w:szCs w:val="36"/>
        </w:rPr>
      </w:pPr>
      <w:r w:rsidRPr="00652C08">
        <w:rPr>
          <w:rFonts w:cstheme="minorHAnsi"/>
          <w:sz w:val="36"/>
          <w:szCs w:val="36"/>
        </w:rPr>
        <w:t>TECHNOPARK, THIRUVANATHAPURAM</w:t>
      </w:r>
    </w:p>
    <w:p w:rsidR="00E71C11" w:rsidRDefault="00E71C11" w:rsidP="00E71C11">
      <w:pPr>
        <w:tabs>
          <w:tab w:val="right" w:pos="9026"/>
        </w:tabs>
        <w:spacing w:line="240" w:lineRule="auto"/>
        <w:contextualSpacing/>
        <w:rPr>
          <w:rFonts w:cstheme="minorHAnsi"/>
        </w:rPr>
      </w:pPr>
    </w:p>
    <w:p w:rsidR="00E71C11" w:rsidRDefault="00E71C11" w:rsidP="00E71C11">
      <w:pPr>
        <w:tabs>
          <w:tab w:val="right" w:pos="9026"/>
        </w:tabs>
        <w:spacing w:line="240" w:lineRule="auto"/>
        <w:contextualSpacing/>
        <w:jc w:val="right"/>
        <w:rPr>
          <w:rFonts w:cstheme="minorHAnsi"/>
        </w:rPr>
      </w:pPr>
    </w:p>
    <w:p w:rsidR="00E71C11" w:rsidRDefault="00E71C11" w:rsidP="00E71C11">
      <w:pPr>
        <w:tabs>
          <w:tab w:val="right" w:pos="9026"/>
        </w:tabs>
        <w:spacing w:line="240" w:lineRule="auto"/>
        <w:contextualSpacing/>
        <w:rPr>
          <w:rFonts w:cstheme="minorHAnsi"/>
        </w:rPr>
      </w:pPr>
    </w:p>
    <w:p w:rsidR="000860CC" w:rsidRPr="00587BD6" w:rsidRDefault="000860CC" w:rsidP="006457BC">
      <w:pPr>
        <w:tabs>
          <w:tab w:val="right" w:pos="9026"/>
        </w:tabs>
        <w:spacing w:line="240" w:lineRule="auto"/>
        <w:contextualSpacing/>
        <w:jc w:val="both"/>
        <w:rPr>
          <w:rFonts w:cstheme="minorHAnsi"/>
        </w:rPr>
      </w:pPr>
      <w:r w:rsidRPr="00E71C11">
        <w:rPr>
          <w:rFonts w:cstheme="minorHAnsi"/>
        </w:rPr>
        <w:br w:type="page"/>
      </w:r>
      <w:r w:rsidR="00E71C11">
        <w:rPr>
          <w:rFonts w:cstheme="minorHAnsi"/>
        </w:rPr>
        <w:lastRenderedPageBreak/>
        <w:tab/>
      </w:r>
    </w:p>
    <w:p w:rsidR="000860CC" w:rsidRPr="00652C08" w:rsidRDefault="00E517B4" w:rsidP="000628B8">
      <w:pPr>
        <w:pBdr>
          <w:top w:val="single" w:sz="4" w:space="1" w:color="auto"/>
          <w:bottom w:val="single" w:sz="4" w:space="1" w:color="auto"/>
        </w:pBdr>
        <w:shd w:val="clear" w:color="auto" w:fill="F2DBDB" w:themeFill="accent2" w:themeFillTint="33"/>
        <w:spacing w:after="0" w:line="240" w:lineRule="auto"/>
        <w:contextualSpacing/>
        <w:jc w:val="center"/>
        <w:rPr>
          <w:rFonts w:cstheme="minorHAnsi"/>
          <w:sz w:val="36"/>
          <w:szCs w:val="36"/>
        </w:rPr>
      </w:pPr>
      <w:r w:rsidRPr="00652C08">
        <w:rPr>
          <w:rFonts w:cstheme="minorHAnsi"/>
          <w:sz w:val="36"/>
          <w:szCs w:val="36"/>
        </w:rPr>
        <w:t xml:space="preserve">BEFORE </w:t>
      </w:r>
    </w:p>
    <w:p w:rsidR="00E517B4" w:rsidRPr="00652C08" w:rsidRDefault="00E517B4" w:rsidP="000628B8">
      <w:pPr>
        <w:pBdr>
          <w:top w:val="single" w:sz="4" w:space="1" w:color="auto"/>
          <w:bottom w:val="single" w:sz="4" w:space="1" w:color="auto"/>
        </w:pBdr>
        <w:shd w:val="clear" w:color="auto" w:fill="F2DBDB" w:themeFill="accent2" w:themeFillTint="33"/>
        <w:spacing w:after="0" w:line="240" w:lineRule="auto"/>
        <w:contextualSpacing/>
        <w:jc w:val="center"/>
        <w:rPr>
          <w:rFonts w:cstheme="minorHAnsi"/>
          <w:b/>
          <w:bCs/>
          <w:sz w:val="36"/>
          <w:szCs w:val="36"/>
        </w:rPr>
      </w:pPr>
      <w:r w:rsidRPr="00652C08">
        <w:rPr>
          <w:rFonts w:cstheme="minorHAnsi"/>
          <w:b/>
          <w:bCs/>
          <w:sz w:val="36"/>
          <w:szCs w:val="36"/>
        </w:rPr>
        <w:t>THE KERALA STATE ELECTR</w:t>
      </w:r>
      <w:r w:rsidR="009772EA">
        <w:rPr>
          <w:rFonts w:cstheme="minorHAnsi"/>
          <w:b/>
          <w:bCs/>
          <w:sz w:val="36"/>
          <w:szCs w:val="36"/>
        </w:rPr>
        <w:t>I</w:t>
      </w:r>
      <w:r w:rsidRPr="00652C08">
        <w:rPr>
          <w:rFonts w:cstheme="minorHAnsi"/>
          <w:b/>
          <w:bCs/>
          <w:sz w:val="36"/>
          <w:szCs w:val="36"/>
        </w:rPr>
        <w:t>CITY REGULATORY COMMISSION</w:t>
      </w:r>
    </w:p>
    <w:p w:rsidR="00E517B4" w:rsidRPr="00652C08" w:rsidRDefault="00E517B4" w:rsidP="000628B8">
      <w:pPr>
        <w:spacing w:after="0" w:line="240" w:lineRule="auto"/>
        <w:contextualSpacing/>
        <w:jc w:val="center"/>
        <w:rPr>
          <w:rFonts w:cstheme="minorHAnsi"/>
          <w:sz w:val="36"/>
          <w:szCs w:val="36"/>
        </w:rPr>
      </w:pPr>
    </w:p>
    <w:p w:rsidR="00E517B4" w:rsidRDefault="00E517B4" w:rsidP="000628B8">
      <w:pPr>
        <w:spacing w:after="0" w:line="240" w:lineRule="auto"/>
        <w:contextualSpacing/>
        <w:jc w:val="center"/>
        <w:rPr>
          <w:rFonts w:cstheme="minorHAnsi"/>
        </w:rPr>
      </w:pPr>
    </w:p>
    <w:p w:rsidR="00E70471" w:rsidRDefault="00E70471" w:rsidP="000628B8">
      <w:pPr>
        <w:spacing w:after="0" w:line="240" w:lineRule="auto"/>
        <w:contextualSpacing/>
        <w:jc w:val="center"/>
        <w:rPr>
          <w:rFonts w:cstheme="minorHAnsi"/>
        </w:rPr>
      </w:pPr>
    </w:p>
    <w:p w:rsidR="00E70471" w:rsidRDefault="00E70471" w:rsidP="000628B8">
      <w:pPr>
        <w:spacing w:after="0" w:line="240" w:lineRule="auto"/>
        <w:contextualSpacing/>
        <w:jc w:val="center"/>
        <w:rPr>
          <w:rFonts w:cstheme="minorHAnsi"/>
        </w:rPr>
      </w:pPr>
    </w:p>
    <w:p w:rsidR="00E70471" w:rsidRDefault="00E70471" w:rsidP="000628B8">
      <w:pPr>
        <w:spacing w:after="0" w:line="240" w:lineRule="auto"/>
        <w:contextualSpacing/>
        <w:jc w:val="center"/>
        <w:rPr>
          <w:rFonts w:cstheme="minorHAnsi"/>
        </w:rPr>
      </w:pPr>
    </w:p>
    <w:p w:rsidR="00E70471" w:rsidRDefault="00E70471" w:rsidP="000628B8">
      <w:pPr>
        <w:spacing w:after="0" w:line="240" w:lineRule="auto"/>
        <w:contextualSpacing/>
        <w:jc w:val="center"/>
        <w:rPr>
          <w:rFonts w:cstheme="minorHAnsi"/>
        </w:rPr>
      </w:pPr>
    </w:p>
    <w:p w:rsidR="00E70471" w:rsidRDefault="00E70471" w:rsidP="000628B8">
      <w:pPr>
        <w:spacing w:after="0" w:line="240" w:lineRule="auto"/>
        <w:contextualSpacing/>
        <w:jc w:val="center"/>
        <w:rPr>
          <w:rFonts w:cstheme="minorHAnsi"/>
        </w:rPr>
      </w:pPr>
    </w:p>
    <w:p w:rsidR="00E70471" w:rsidRDefault="00E70471" w:rsidP="000628B8">
      <w:pPr>
        <w:spacing w:after="0" w:line="240" w:lineRule="auto"/>
        <w:contextualSpacing/>
        <w:jc w:val="center"/>
        <w:rPr>
          <w:rFonts w:cstheme="minorHAnsi"/>
        </w:rPr>
      </w:pPr>
    </w:p>
    <w:p w:rsidR="00E70471" w:rsidRDefault="00E70471" w:rsidP="000628B8">
      <w:pPr>
        <w:spacing w:after="0" w:line="240" w:lineRule="auto"/>
        <w:contextualSpacing/>
        <w:jc w:val="center"/>
        <w:rPr>
          <w:rFonts w:cstheme="minorHAnsi"/>
        </w:rPr>
      </w:pPr>
    </w:p>
    <w:p w:rsidR="00E70471" w:rsidRDefault="00E70471" w:rsidP="000628B8">
      <w:pPr>
        <w:spacing w:after="0" w:line="240" w:lineRule="auto"/>
        <w:contextualSpacing/>
        <w:jc w:val="center"/>
        <w:rPr>
          <w:rFonts w:cstheme="minorHAnsi"/>
        </w:rPr>
      </w:pPr>
    </w:p>
    <w:p w:rsidR="00E70471" w:rsidRPr="00587BD6" w:rsidRDefault="00E70471" w:rsidP="000628B8">
      <w:pPr>
        <w:spacing w:after="0" w:line="240" w:lineRule="auto"/>
        <w:contextualSpacing/>
        <w:jc w:val="center"/>
        <w:rPr>
          <w:rFonts w:cstheme="minorHAnsi"/>
        </w:rPr>
      </w:pPr>
    </w:p>
    <w:p w:rsidR="002A4BCE" w:rsidRPr="00587BD6" w:rsidRDefault="002A4BCE" w:rsidP="000628B8">
      <w:pPr>
        <w:spacing w:after="0" w:line="240" w:lineRule="auto"/>
        <w:contextualSpacing/>
        <w:jc w:val="center"/>
        <w:rPr>
          <w:rFonts w:cstheme="minorHAnsi"/>
        </w:rPr>
      </w:pPr>
    </w:p>
    <w:p w:rsidR="00E517B4" w:rsidRPr="00E70471" w:rsidRDefault="006C3EFD" w:rsidP="000628B8">
      <w:pPr>
        <w:spacing w:after="0" w:line="240" w:lineRule="auto"/>
        <w:contextualSpacing/>
        <w:rPr>
          <w:rFonts w:cstheme="minorHAnsi"/>
          <w:sz w:val="24"/>
          <w:szCs w:val="24"/>
        </w:rPr>
      </w:pPr>
      <w:r w:rsidRPr="00E70471">
        <w:rPr>
          <w:rFonts w:cstheme="minorHAnsi"/>
          <w:sz w:val="24"/>
          <w:szCs w:val="24"/>
        </w:rPr>
        <w:t xml:space="preserve">Petition No: </w:t>
      </w:r>
    </w:p>
    <w:p w:rsidR="00E517B4" w:rsidRPr="00E70471" w:rsidRDefault="00E517B4" w:rsidP="000628B8">
      <w:pPr>
        <w:spacing w:after="0" w:line="240" w:lineRule="auto"/>
        <w:contextualSpacing/>
        <w:rPr>
          <w:rFonts w:cstheme="minorHAnsi"/>
          <w:sz w:val="24"/>
          <w:szCs w:val="24"/>
        </w:rPr>
      </w:pPr>
    </w:p>
    <w:p w:rsidR="00E517B4" w:rsidRPr="00E70471" w:rsidRDefault="00E517B4" w:rsidP="000628B8">
      <w:pPr>
        <w:spacing w:after="0" w:line="240" w:lineRule="auto"/>
        <w:contextualSpacing/>
        <w:rPr>
          <w:rFonts w:cstheme="minorHAnsi"/>
          <w:sz w:val="24"/>
          <w:szCs w:val="24"/>
        </w:rPr>
      </w:pPr>
    </w:p>
    <w:p w:rsidR="000860CC" w:rsidRPr="00E70471" w:rsidRDefault="000860CC" w:rsidP="000628B8">
      <w:pPr>
        <w:spacing w:after="0" w:line="240" w:lineRule="auto"/>
        <w:contextualSpacing/>
        <w:rPr>
          <w:rFonts w:cstheme="minorHAnsi"/>
          <w:sz w:val="24"/>
          <w:szCs w:val="24"/>
        </w:rPr>
      </w:pPr>
    </w:p>
    <w:p w:rsidR="000860CC" w:rsidRPr="00E70471" w:rsidRDefault="000860CC" w:rsidP="000628B8">
      <w:pPr>
        <w:spacing w:after="0" w:line="240" w:lineRule="auto"/>
        <w:contextualSpacing/>
        <w:rPr>
          <w:rFonts w:cstheme="minorHAnsi"/>
          <w:sz w:val="24"/>
          <w:szCs w:val="24"/>
        </w:rPr>
      </w:pPr>
    </w:p>
    <w:p w:rsidR="00652C08" w:rsidRPr="00E70471" w:rsidRDefault="00652C08" w:rsidP="000628B8">
      <w:pPr>
        <w:spacing w:after="0" w:line="240" w:lineRule="auto"/>
        <w:contextualSpacing/>
        <w:rPr>
          <w:rFonts w:cstheme="minorHAnsi"/>
          <w:sz w:val="24"/>
          <w:szCs w:val="24"/>
        </w:rPr>
      </w:pPr>
    </w:p>
    <w:p w:rsidR="000860CC" w:rsidRPr="00E70471" w:rsidRDefault="000860CC" w:rsidP="000628B8">
      <w:pPr>
        <w:spacing w:after="0" w:line="240" w:lineRule="auto"/>
        <w:contextualSpacing/>
        <w:rPr>
          <w:rFonts w:cstheme="minorHAnsi"/>
          <w:sz w:val="24"/>
          <w:szCs w:val="24"/>
        </w:rPr>
      </w:pPr>
    </w:p>
    <w:p w:rsidR="00E517B4" w:rsidRPr="00E70471" w:rsidRDefault="00E517B4" w:rsidP="000628B8">
      <w:pPr>
        <w:spacing w:after="0" w:line="240" w:lineRule="auto"/>
        <w:contextualSpacing/>
        <w:rPr>
          <w:rFonts w:cstheme="minorHAnsi"/>
          <w:sz w:val="24"/>
          <w:szCs w:val="24"/>
        </w:rPr>
      </w:pPr>
      <w:r w:rsidRPr="00E70471">
        <w:rPr>
          <w:rFonts w:cstheme="minorHAnsi"/>
          <w:sz w:val="24"/>
          <w:szCs w:val="24"/>
        </w:rPr>
        <w:t>IN THE MATTER OF:</w:t>
      </w:r>
    </w:p>
    <w:p w:rsidR="00E517B4" w:rsidRPr="00E70471" w:rsidRDefault="00E517B4" w:rsidP="000628B8">
      <w:pPr>
        <w:spacing w:after="0" w:line="240" w:lineRule="auto"/>
        <w:contextualSpacing/>
        <w:rPr>
          <w:rFonts w:cstheme="minorHAnsi"/>
          <w:sz w:val="24"/>
          <w:szCs w:val="24"/>
        </w:rPr>
      </w:pPr>
    </w:p>
    <w:p w:rsidR="000860CC" w:rsidRPr="00E70471" w:rsidRDefault="00EB5D12" w:rsidP="000628B8">
      <w:pPr>
        <w:spacing w:after="0" w:line="240" w:lineRule="auto"/>
        <w:contextualSpacing/>
        <w:jc w:val="both"/>
        <w:rPr>
          <w:rFonts w:cstheme="minorHAnsi"/>
          <w:b/>
          <w:bCs/>
          <w:color w:val="000000" w:themeColor="text1"/>
          <w:sz w:val="28"/>
          <w:szCs w:val="28"/>
        </w:rPr>
      </w:pPr>
      <w:r w:rsidRPr="00E70471">
        <w:rPr>
          <w:rFonts w:cstheme="minorHAnsi"/>
          <w:b/>
          <w:bCs/>
          <w:sz w:val="28"/>
          <w:szCs w:val="28"/>
        </w:rPr>
        <w:t>Petition for</w:t>
      </w:r>
      <w:r w:rsidR="00E517B4" w:rsidRPr="00E70471">
        <w:rPr>
          <w:rFonts w:cstheme="minorHAnsi"/>
          <w:b/>
          <w:bCs/>
          <w:sz w:val="28"/>
          <w:szCs w:val="28"/>
        </w:rPr>
        <w:t xml:space="preserve"> approval of </w:t>
      </w:r>
      <w:r w:rsidR="00C04DE5" w:rsidRPr="00E70471">
        <w:rPr>
          <w:rFonts w:cstheme="minorHAnsi"/>
          <w:b/>
          <w:bCs/>
          <w:sz w:val="28"/>
          <w:szCs w:val="28"/>
        </w:rPr>
        <w:t xml:space="preserve">Truing up of accounts for </w:t>
      </w:r>
      <w:r w:rsidR="00C04DE5" w:rsidRPr="00E70471">
        <w:rPr>
          <w:rFonts w:cstheme="minorHAnsi"/>
          <w:b/>
          <w:bCs/>
          <w:color w:val="000000" w:themeColor="text1"/>
          <w:sz w:val="28"/>
          <w:szCs w:val="28"/>
        </w:rPr>
        <w:t>the FY</w:t>
      </w:r>
      <w:r w:rsidR="007D531A" w:rsidRPr="00E70471">
        <w:rPr>
          <w:rFonts w:cstheme="minorHAnsi"/>
          <w:b/>
          <w:bCs/>
          <w:color w:val="000000" w:themeColor="text1"/>
          <w:sz w:val="28"/>
          <w:szCs w:val="28"/>
        </w:rPr>
        <w:t xml:space="preserve"> </w:t>
      </w:r>
      <w:r w:rsidR="002475A9" w:rsidRPr="00E70471">
        <w:rPr>
          <w:rFonts w:cstheme="minorHAnsi"/>
          <w:b/>
          <w:bCs/>
          <w:color w:val="000000" w:themeColor="text1"/>
          <w:sz w:val="28"/>
          <w:szCs w:val="28"/>
        </w:rPr>
        <w:t>2018-19</w:t>
      </w:r>
    </w:p>
    <w:p w:rsidR="000860CC" w:rsidRPr="00E70471" w:rsidRDefault="000860CC" w:rsidP="000628B8">
      <w:pPr>
        <w:spacing w:after="0" w:line="240" w:lineRule="auto"/>
        <w:contextualSpacing/>
        <w:jc w:val="both"/>
        <w:rPr>
          <w:rFonts w:cstheme="minorHAnsi"/>
          <w:color w:val="FF0000"/>
          <w:sz w:val="24"/>
          <w:szCs w:val="24"/>
        </w:rPr>
      </w:pPr>
    </w:p>
    <w:p w:rsidR="000860CC" w:rsidRPr="00E70471" w:rsidRDefault="000860CC" w:rsidP="000628B8">
      <w:pPr>
        <w:spacing w:after="0" w:line="240" w:lineRule="auto"/>
        <w:contextualSpacing/>
        <w:jc w:val="both"/>
        <w:rPr>
          <w:rFonts w:cstheme="minorHAnsi"/>
          <w:color w:val="FF0000"/>
          <w:sz w:val="24"/>
          <w:szCs w:val="24"/>
        </w:rPr>
      </w:pPr>
    </w:p>
    <w:p w:rsidR="00F61F11" w:rsidRPr="00E70471" w:rsidRDefault="00F61F11" w:rsidP="000628B8">
      <w:pPr>
        <w:spacing w:after="0" w:line="240" w:lineRule="auto"/>
        <w:contextualSpacing/>
        <w:jc w:val="both"/>
        <w:rPr>
          <w:rFonts w:cstheme="minorHAnsi"/>
          <w:sz w:val="24"/>
          <w:szCs w:val="24"/>
        </w:rPr>
      </w:pPr>
    </w:p>
    <w:p w:rsidR="00F61F11" w:rsidRPr="00E70471" w:rsidRDefault="00F61F11" w:rsidP="000628B8">
      <w:pPr>
        <w:spacing w:after="0" w:line="240" w:lineRule="auto"/>
        <w:contextualSpacing/>
        <w:jc w:val="both"/>
        <w:rPr>
          <w:rFonts w:cstheme="minorHAnsi"/>
          <w:sz w:val="24"/>
          <w:szCs w:val="24"/>
        </w:rPr>
      </w:pPr>
    </w:p>
    <w:p w:rsidR="006C3EFD" w:rsidRPr="00E70471" w:rsidRDefault="007F7F4D" w:rsidP="000628B8">
      <w:pPr>
        <w:spacing w:after="0" w:line="240" w:lineRule="auto"/>
        <w:contextualSpacing/>
        <w:jc w:val="both"/>
        <w:rPr>
          <w:rFonts w:cstheme="minorHAnsi"/>
          <w:sz w:val="24"/>
          <w:szCs w:val="24"/>
        </w:rPr>
      </w:pPr>
      <w:r w:rsidRPr="00E70471">
        <w:rPr>
          <w:rFonts w:cstheme="minorHAnsi"/>
          <w:sz w:val="24"/>
          <w:szCs w:val="24"/>
        </w:rPr>
        <w:t>Applicant:</w:t>
      </w:r>
      <w:r w:rsidR="006C3EFD" w:rsidRPr="00E70471">
        <w:rPr>
          <w:rFonts w:cstheme="minorHAnsi"/>
          <w:sz w:val="24"/>
          <w:szCs w:val="24"/>
        </w:rPr>
        <w:t xml:space="preserve"> </w:t>
      </w:r>
    </w:p>
    <w:p w:rsidR="006D371A" w:rsidRPr="00E70471" w:rsidRDefault="006D371A" w:rsidP="000628B8">
      <w:pPr>
        <w:spacing w:after="0" w:line="240" w:lineRule="auto"/>
        <w:contextualSpacing/>
        <w:jc w:val="both"/>
        <w:rPr>
          <w:rFonts w:cstheme="minorHAnsi"/>
          <w:sz w:val="24"/>
          <w:szCs w:val="24"/>
        </w:rPr>
      </w:pPr>
    </w:p>
    <w:p w:rsidR="000860CC" w:rsidRPr="00E70471" w:rsidRDefault="006C3EFD" w:rsidP="000628B8">
      <w:pPr>
        <w:spacing w:after="0" w:line="240" w:lineRule="auto"/>
        <w:contextualSpacing/>
        <w:jc w:val="both"/>
        <w:rPr>
          <w:rFonts w:cstheme="minorHAnsi"/>
          <w:b/>
          <w:bCs/>
          <w:sz w:val="28"/>
          <w:szCs w:val="28"/>
        </w:rPr>
      </w:pPr>
      <w:bookmarkStart w:id="0" w:name="_Hlk27029075"/>
      <w:r w:rsidRPr="00E70471">
        <w:rPr>
          <w:rFonts w:cstheme="minorHAnsi"/>
          <w:b/>
          <w:bCs/>
          <w:sz w:val="28"/>
          <w:szCs w:val="28"/>
        </w:rPr>
        <w:t xml:space="preserve">M/s. </w:t>
      </w:r>
      <w:r w:rsidR="00EE0826" w:rsidRPr="00E70471">
        <w:rPr>
          <w:rFonts w:cstheme="minorHAnsi"/>
          <w:b/>
          <w:bCs/>
          <w:sz w:val="28"/>
          <w:szCs w:val="28"/>
        </w:rPr>
        <w:t>Electronics Technology Parks – Kerala (Technopark)</w:t>
      </w:r>
    </w:p>
    <w:p w:rsidR="006C3EFD" w:rsidRPr="00E70471" w:rsidRDefault="006D371A" w:rsidP="000628B8">
      <w:pPr>
        <w:spacing w:after="0" w:line="240" w:lineRule="auto"/>
        <w:contextualSpacing/>
        <w:jc w:val="both"/>
        <w:rPr>
          <w:rFonts w:cstheme="minorHAnsi"/>
          <w:b/>
          <w:bCs/>
          <w:sz w:val="28"/>
          <w:szCs w:val="28"/>
        </w:rPr>
      </w:pPr>
      <w:r w:rsidRPr="00E70471">
        <w:rPr>
          <w:rFonts w:cstheme="minorHAnsi"/>
          <w:b/>
          <w:bCs/>
          <w:sz w:val="28"/>
          <w:szCs w:val="28"/>
        </w:rPr>
        <w:t>Park Centre, Technopark Campus, Thiruvananthapuram - 695581</w:t>
      </w:r>
    </w:p>
    <w:bookmarkEnd w:id="0"/>
    <w:p w:rsidR="000860CC" w:rsidRPr="00E70471" w:rsidRDefault="000860CC" w:rsidP="000628B8">
      <w:pPr>
        <w:spacing w:after="0" w:line="240" w:lineRule="auto"/>
        <w:contextualSpacing/>
        <w:jc w:val="both"/>
        <w:rPr>
          <w:rFonts w:cstheme="minorHAnsi"/>
          <w:sz w:val="24"/>
          <w:szCs w:val="24"/>
        </w:rPr>
      </w:pPr>
    </w:p>
    <w:p w:rsidR="00F61F11" w:rsidRPr="00587BD6" w:rsidRDefault="00F61F11" w:rsidP="000628B8">
      <w:pPr>
        <w:spacing w:after="0" w:line="240" w:lineRule="auto"/>
        <w:contextualSpacing/>
        <w:jc w:val="both"/>
        <w:rPr>
          <w:rFonts w:cstheme="minorHAnsi"/>
        </w:rPr>
      </w:pPr>
    </w:p>
    <w:p w:rsidR="00F61F11" w:rsidRPr="00587BD6" w:rsidRDefault="00F61F11" w:rsidP="000628B8">
      <w:pPr>
        <w:spacing w:after="0" w:line="240" w:lineRule="auto"/>
        <w:contextualSpacing/>
        <w:jc w:val="both"/>
        <w:rPr>
          <w:rFonts w:cstheme="minorHAnsi"/>
        </w:rPr>
      </w:pPr>
    </w:p>
    <w:p w:rsidR="00F61F11" w:rsidRPr="00587BD6" w:rsidRDefault="00F61F11" w:rsidP="000628B8">
      <w:pPr>
        <w:spacing w:after="0" w:line="240" w:lineRule="auto"/>
        <w:contextualSpacing/>
        <w:jc w:val="both"/>
        <w:rPr>
          <w:rFonts w:cstheme="minorHAnsi"/>
        </w:rPr>
      </w:pPr>
    </w:p>
    <w:p w:rsidR="00F61F11" w:rsidRDefault="00F61F11" w:rsidP="000628B8">
      <w:pPr>
        <w:spacing w:after="0" w:line="240" w:lineRule="auto"/>
        <w:contextualSpacing/>
        <w:jc w:val="both"/>
        <w:rPr>
          <w:rFonts w:cstheme="minorHAnsi"/>
        </w:rPr>
      </w:pPr>
    </w:p>
    <w:p w:rsidR="00652C08" w:rsidRDefault="00652C08" w:rsidP="000628B8">
      <w:pPr>
        <w:spacing w:after="0" w:line="240" w:lineRule="auto"/>
        <w:contextualSpacing/>
        <w:jc w:val="both"/>
        <w:rPr>
          <w:rFonts w:cstheme="minorHAnsi"/>
        </w:rPr>
      </w:pPr>
    </w:p>
    <w:p w:rsidR="00652C08" w:rsidRDefault="00652C08" w:rsidP="000628B8">
      <w:pPr>
        <w:spacing w:after="0" w:line="240" w:lineRule="auto"/>
        <w:contextualSpacing/>
        <w:jc w:val="both"/>
        <w:rPr>
          <w:rFonts w:cstheme="minorHAnsi"/>
        </w:rPr>
      </w:pPr>
    </w:p>
    <w:p w:rsidR="00652C08" w:rsidRDefault="00652C08" w:rsidP="000628B8">
      <w:pPr>
        <w:spacing w:after="0" w:line="240" w:lineRule="auto"/>
        <w:contextualSpacing/>
        <w:jc w:val="both"/>
        <w:rPr>
          <w:rFonts w:cstheme="minorHAnsi"/>
        </w:rPr>
      </w:pPr>
    </w:p>
    <w:p w:rsidR="00652C08" w:rsidRDefault="00652C08" w:rsidP="000628B8">
      <w:pPr>
        <w:spacing w:after="0" w:line="240" w:lineRule="auto"/>
        <w:contextualSpacing/>
        <w:jc w:val="both"/>
        <w:rPr>
          <w:rFonts w:cstheme="minorHAnsi"/>
        </w:rPr>
      </w:pPr>
    </w:p>
    <w:p w:rsidR="00652C08" w:rsidRDefault="00652C08" w:rsidP="000628B8">
      <w:pPr>
        <w:spacing w:after="0" w:line="240" w:lineRule="auto"/>
        <w:contextualSpacing/>
        <w:jc w:val="both"/>
        <w:rPr>
          <w:rFonts w:cstheme="minorHAnsi"/>
        </w:rPr>
      </w:pPr>
    </w:p>
    <w:p w:rsidR="00652C08" w:rsidRDefault="00652C08" w:rsidP="000628B8">
      <w:pPr>
        <w:spacing w:after="0" w:line="240" w:lineRule="auto"/>
        <w:contextualSpacing/>
        <w:jc w:val="both"/>
        <w:rPr>
          <w:rFonts w:cstheme="minorHAnsi"/>
        </w:rPr>
      </w:pPr>
    </w:p>
    <w:p w:rsidR="00652C08" w:rsidRPr="00587BD6" w:rsidRDefault="00652C08" w:rsidP="000628B8">
      <w:pPr>
        <w:spacing w:after="0" w:line="240" w:lineRule="auto"/>
        <w:contextualSpacing/>
        <w:jc w:val="both"/>
        <w:rPr>
          <w:rFonts w:cstheme="minorHAnsi"/>
        </w:rPr>
      </w:pPr>
    </w:p>
    <w:p w:rsidR="00F61F11" w:rsidRPr="00587BD6" w:rsidRDefault="00F61F11" w:rsidP="000628B8">
      <w:pPr>
        <w:spacing w:after="0" w:line="240" w:lineRule="auto"/>
        <w:contextualSpacing/>
        <w:jc w:val="both"/>
        <w:rPr>
          <w:rFonts w:cstheme="minorHAnsi"/>
        </w:rPr>
      </w:pPr>
    </w:p>
    <w:p w:rsidR="000860CC" w:rsidRPr="00587BD6" w:rsidRDefault="000860CC" w:rsidP="00652C08">
      <w:pPr>
        <w:shd w:val="clear" w:color="auto" w:fill="F2DBDB" w:themeFill="accent2" w:themeFillTint="33"/>
        <w:spacing w:line="240" w:lineRule="auto"/>
        <w:contextualSpacing/>
        <w:rPr>
          <w:rFonts w:cstheme="minorHAnsi"/>
        </w:rPr>
      </w:pPr>
      <w:r w:rsidRPr="00587BD6">
        <w:rPr>
          <w:rFonts w:cstheme="minorHAnsi"/>
        </w:rPr>
        <w:br w:type="page"/>
      </w:r>
    </w:p>
    <w:p w:rsidR="00CC6F72" w:rsidRPr="00587BD6" w:rsidRDefault="00EB6086" w:rsidP="000628B8">
      <w:pPr>
        <w:pBdr>
          <w:top w:val="single" w:sz="4" w:space="1" w:color="auto"/>
          <w:bottom w:val="single" w:sz="4" w:space="1" w:color="auto"/>
        </w:pBdr>
        <w:shd w:val="clear" w:color="auto" w:fill="F2DBDB" w:themeFill="accent2" w:themeFillTint="33"/>
        <w:spacing w:after="0" w:line="240" w:lineRule="auto"/>
        <w:contextualSpacing/>
        <w:jc w:val="center"/>
        <w:rPr>
          <w:rFonts w:cstheme="minorHAnsi"/>
          <w:b/>
        </w:rPr>
      </w:pPr>
      <w:r w:rsidRPr="00587BD6">
        <w:rPr>
          <w:rFonts w:cstheme="minorHAnsi"/>
          <w:b/>
        </w:rPr>
        <w:lastRenderedPageBreak/>
        <w:t>AFFIDAVIT</w:t>
      </w:r>
      <w:r w:rsidR="00CC6F72" w:rsidRPr="00587BD6">
        <w:rPr>
          <w:rFonts w:cstheme="minorHAnsi"/>
          <w:b/>
        </w:rPr>
        <w:t xml:space="preserve"> </w:t>
      </w:r>
    </w:p>
    <w:p w:rsidR="00EB6086" w:rsidRPr="00587BD6" w:rsidRDefault="00EB6086" w:rsidP="000628B8">
      <w:pPr>
        <w:spacing w:after="0" w:line="240" w:lineRule="auto"/>
        <w:contextualSpacing/>
        <w:jc w:val="both"/>
        <w:rPr>
          <w:rFonts w:cstheme="minorHAnsi"/>
        </w:rPr>
      </w:pPr>
    </w:p>
    <w:p w:rsidR="005057A3" w:rsidRPr="00587BD6" w:rsidRDefault="005057A3" w:rsidP="005057A3">
      <w:pPr>
        <w:spacing w:after="0" w:line="240" w:lineRule="auto"/>
        <w:jc w:val="both"/>
        <w:rPr>
          <w:rFonts w:cstheme="minorHAnsi"/>
        </w:rPr>
      </w:pPr>
      <w:r w:rsidRPr="00587BD6">
        <w:rPr>
          <w:rFonts w:cstheme="minorHAnsi"/>
        </w:rPr>
        <w:t xml:space="preserve">I, </w:t>
      </w:r>
      <w:r w:rsidRPr="00587BD6">
        <w:rPr>
          <w:rFonts w:cstheme="minorHAnsi"/>
          <w:b/>
          <w:bCs/>
        </w:rPr>
        <w:t>SASI PILACHERI MEETHAL</w:t>
      </w:r>
      <w:r w:rsidRPr="00587BD6">
        <w:rPr>
          <w:rFonts w:cstheme="minorHAnsi"/>
        </w:rPr>
        <w:t xml:space="preserve"> S/o Sri. Cheriyathu Nair, aged 60 years, </w:t>
      </w:r>
      <w:r w:rsidRPr="00587BD6">
        <w:rPr>
          <w:rFonts w:cstheme="minorHAnsi"/>
          <w:szCs w:val="23"/>
        </w:rPr>
        <w:t xml:space="preserve">residing at Nalanda, CSM Nagar, Sasthamangalam, Thiruvananthapuram </w:t>
      </w:r>
      <w:r w:rsidRPr="00587BD6">
        <w:rPr>
          <w:rFonts w:cstheme="minorHAnsi"/>
        </w:rPr>
        <w:t>do hereby solemnly affirm and state as follows:</w:t>
      </w:r>
    </w:p>
    <w:p w:rsidR="005057A3" w:rsidRPr="00587BD6" w:rsidRDefault="005057A3" w:rsidP="005057A3">
      <w:pPr>
        <w:spacing w:after="0" w:line="240" w:lineRule="auto"/>
        <w:jc w:val="both"/>
        <w:rPr>
          <w:rFonts w:cstheme="minorHAnsi"/>
        </w:rPr>
      </w:pPr>
    </w:p>
    <w:p w:rsidR="005057A3" w:rsidRPr="00587BD6" w:rsidRDefault="005057A3" w:rsidP="005057A3">
      <w:pPr>
        <w:spacing w:after="0" w:line="240" w:lineRule="auto"/>
        <w:jc w:val="both"/>
        <w:rPr>
          <w:rFonts w:cstheme="minorHAnsi"/>
        </w:rPr>
      </w:pPr>
      <w:r w:rsidRPr="00587BD6">
        <w:rPr>
          <w:rFonts w:cstheme="minorHAnsi"/>
        </w:rPr>
        <w:t xml:space="preserve">1.  </w:t>
      </w:r>
      <w:r w:rsidRPr="00587BD6">
        <w:rPr>
          <w:rFonts w:cstheme="minorHAnsi"/>
          <w:szCs w:val="23"/>
        </w:rPr>
        <w:t xml:space="preserve">I am the Chief Executive Officer of </w:t>
      </w:r>
      <w:r w:rsidRPr="00587BD6">
        <w:rPr>
          <w:rFonts w:cstheme="minorHAnsi"/>
          <w:b/>
          <w:bCs/>
        </w:rPr>
        <w:t xml:space="preserve">Electronics Technology Parks – Kerala (Technopark), Park Centre, Technopark Campus, Trivandrum </w:t>
      </w:r>
      <w:r w:rsidRPr="00587BD6">
        <w:rPr>
          <w:rFonts w:cstheme="minorHAnsi"/>
        </w:rPr>
        <w:t>and</w:t>
      </w:r>
      <w:r w:rsidRPr="00587BD6">
        <w:rPr>
          <w:rFonts w:cstheme="minorHAnsi"/>
          <w:b/>
          <w:bCs/>
        </w:rPr>
        <w:t xml:space="preserve"> </w:t>
      </w:r>
      <w:r w:rsidRPr="00587BD6">
        <w:rPr>
          <w:rFonts w:cstheme="minorHAnsi"/>
          <w:szCs w:val="23"/>
        </w:rPr>
        <w:t xml:space="preserve">the petitioner in the above matter and am duly authorised by </w:t>
      </w:r>
      <w:r w:rsidRPr="00587BD6">
        <w:rPr>
          <w:rFonts w:cstheme="minorHAnsi"/>
          <w:b/>
          <w:bCs/>
        </w:rPr>
        <w:t xml:space="preserve">Electronics Technology Parks – Kerala (Technopark) </w:t>
      </w:r>
      <w:r w:rsidRPr="00587BD6">
        <w:rPr>
          <w:rFonts w:cstheme="minorHAnsi"/>
          <w:szCs w:val="23"/>
        </w:rPr>
        <w:t>to make this affidavit on its behalf.</w:t>
      </w:r>
    </w:p>
    <w:p w:rsidR="005057A3" w:rsidRPr="00587BD6" w:rsidRDefault="005057A3" w:rsidP="005057A3">
      <w:pPr>
        <w:spacing w:after="0" w:line="240" w:lineRule="auto"/>
        <w:jc w:val="both"/>
        <w:rPr>
          <w:rFonts w:cstheme="minorHAnsi"/>
        </w:rPr>
      </w:pPr>
    </w:p>
    <w:p w:rsidR="005057A3" w:rsidRPr="00587BD6" w:rsidRDefault="005057A3" w:rsidP="005057A3">
      <w:pPr>
        <w:spacing w:after="0" w:line="240" w:lineRule="auto"/>
        <w:jc w:val="both"/>
        <w:rPr>
          <w:rFonts w:cstheme="minorHAnsi"/>
        </w:rPr>
      </w:pPr>
      <w:r w:rsidRPr="00587BD6">
        <w:rPr>
          <w:rFonts w:cstheme="minorHAnsi"/>
        </w:rPr>
        <w:t>2. The statements made in the accompanying application are true to my knowledge and are derived from the official records made available to me and are based on information and advice received and I believe them to be true.</w:t>
      </w:r>
    </w:p>
    <w:p w:rsidR="005057A3" w:rsidRPr="00587BD6" w:rsidRDefault="005057A3" w:rsidP="005057A3">
      <w:pPr>
        <w:spacing w:after="0" w:line="240" w:lineRule="auto"/>
        <w:jc w:val="both"/>
        <w:rPr>
          <w:rFonts w:cstheme="minorHAnsi"/>
        </w:rPr>
      </w:pPr>
    </w:p>
    <w:p w:rsidR="005057A3" w:rsidRPr="00587BD6" w:rsidRDefault="005057A3" w:rsidP="005057A3">
      <w:pPr>
        <w:spacing w:after="0" w:line="240" w:lineRule="auto"/>
        <w:jc w:val="both"/>
        <w:rPr>
          <w:rFonts w:cstheme="minorHAnsi"/>
        </w:rPr>
      </w:pPr>
      <w:r w:rsidRPr="00587BD6">
        <w:rPr>
          <w:rFonts w:cstheme="minorHAnsi"/>
        </w:rPr>
        <w:t xml:space="preserve">3. Solemnly affirmed that at Kazhakkuttam on this day of </w:t>
      </w:r>
      <w:r w:rsidR="009E4235" w:rsidRPr="009E4235">
        <w:rPr>
          <w:rFonts w:cstheme="minorHAnsi"/>
        </w:rPr>
        <w:t>16</w:t>
      </w:r>
      <w:r w:rsidRPr="009E4235">
        <w:rPr>
          <w:rFonts w:cstheme="minorHAnsi"/>
          <w:vertAlign w:val="superscript"/>
        </w:rPr>
        <w:t>th</w:t>
      </w:r>
      <w:r w:rsidRPr="009E4235">
        <w:rPr>
          <w:rFonts w:cstheme="minorHAnsi"/>
        </w:rPr>
        <w:t xml:space="preserve"> </w:t>
      </w:r>
      <w:r w:rsidR="009A0195" w:rsidRPr="009E4235">
        <w:rPr>
          <w:rFonts w:cstheme="minorHAnsi"/>
        </w:rPr>
        <w:t>September</w:t>
      </w:r>
      <w:r w:rsidRPr="009E4235">
        <w:rPr>
          <w:rFonts w:cstheme="minorHAnsi"/>
        </w:rPr>
        <w:t xml:space="preserve"> 2020</w:t>
      </w:r>
      <w:r w:rsidRPr="00587BD6">
        <w:rPr>
          <w:rFonts w:cstheme="minorHAnsi"/>
        </w:rPr>
        <w:t xml:space="preserve"> that the contents of the petition are true to my information, knowledge and belief and no part of it is false and nothing material has been concealed there from.</w:t>
      </w:r>
    </w:p>
    <w:p w:rsidR="005057A3" w:rsidRPr="00587BD6" w:rsidRDefault="005057A3" w:rsidP="005057A3">
      <w:pPr>
        <w:spacing w:after="0" w:line="240" w:lineRule="auto"/>
        <w:jc w:val="right"/>
        <w:rPr>
          <w:rFonts w:cstheme="minorHAnsi"/>
        </w:rPr>
      </w:pPr>
      <w:r w:rsidRPr="00587BD6">
        <w:rPr>
          <w:rFonts w:cstheme="minorHAnsi"/>
        </w:rPr>
        <w:tab/>
      </w:r>
      <w:r w:rsidRPr="00587BD6">
        <w:rPr>
          <w:rFonts w:cstheme="minorHAnsi"/>
        </w:rPr>
        <w:tab/>
      </w:r>
      <w:r w:rsidRPr="00587BD6">
        <w:rPr>
          <w:rFonts w:cstheme="minorHAnsi"/>
        </w:rPr>
        <w:tab/>
      </w:r>
      <w:r w:rsidRPr="00587BD6">
        <w:rPr>
          <w:rFonts w:cstheme="minorHAnsi"/>
        </w:rPr>
        <w:tab/>
      </w:r>
      <w:r w:rsidRPr="00587BD6">
        <w:rPr>
          <w:rFonts w:cstheme="minorHAnsi"/>
        </w:rPr>
        <w:tab/>
      </w:r>
      <w:r w:rsidRPr="00587BD6">
        <w:rPr>
          <w:rFonts w:cstheme="minorHAnsi"/>
        </w:rPr>
        <w:tab/>
      </w:r>
      <w:r w:rsidRPr="00587BD6">
        <w:rPr>
          <w:rFonts w:cstheme="minorHAnsi"/>
        </w:rPr>
        <w:tab/>
      </w:r>
      <w:r w:rsidRPr="00587BD6">
        <w:rPr>
          <w:rFonts w:cstheme="minorHAnsi"/>
        </w:rPr>
        <w:tab/>
        <w:t>Deponent</w:t>
      </w:r>
    </w:p>
    <w:p w:rsidR="005057A3" w:rsidRPr="00587BD6" w:rsidRDefault="005057A3" w:rsidP="005057A3">
      <w:pPr>
        <w:spacing w:after="0" w:line="240" w:lineRule="auto"/>
        <w:jc w:val="both"/>
        <w:rPr>
          <w:rFonts w:cstheme="minorHAnsi"/>
        </w:rPr>
      </w:pPr>
    </w:p>
    <w:p w:rsidR="005057A3" w:rsidRPr="00587BD6" w:rsidRDefault="005057A3" w:rsidP="005057A3">
      <w:pPr>
        <w:spacing w:after="0" w:line="240" w:lineRule="auto"/>
        <w:jc w:val="both"/>
        <w:rPr>
          <w:rFonts w:cstheme="minorHAnsi"/>
        </w:rPr>
      </w:pPr>
    </w:p>
    <w:p w:rsidR="005057A3" w:rsidRPr="00587BD6" w:rsidRDefault="005057A3" w:rsidP="005057A3">
      <w:pPr>
        <w:spacing w:after="0" w:line="240" w:lineRule="auto"/>
        <w:jc w:val="center"/>
        <w:rPr>
          <w:rFonts w:cstheme="minorHAnsi"/>
        </w:rPr>
      </w:pPr>
    </w:p>
    <w:p w:rsidR="005057A3" w:rsidRPr="00587BD6" w:rsidRDefault="005057A3" w:rsidP="005057A3">
      <w:pPr>
        <w:spacing w:after="0" w:line="240" w:lineRule="auto"/>
        <w:jc w:val="right"/>
        <w:rPr>
          <w:rFonts w:cstheme="minorHAnsi"/>
        </w:rPr>
      </w:pPr>
      <w:r w:rsidRPr="00587BD6">
        <w:rPr>
          <w:rFonts w:cstheme="minorHAnsi"/>
        </w:rPr>
        <w:t xml:space="preserve"> SASI PILACHERI MEETHAL</w:t>
      </w:r>
    </w:p>
    <w:p w:rsidR="005057A3" w:rsidRPr="00587BD6" w:rsidRDefault="005057A3" w:rsidP="005057A3">
      <w:pPr>
        <w:spacing w:after="0" w:line="240" w:lineRule="auto"/>
        <w:jc w:val="right"/>
        <w:rPr>
          <w:rFonts w:cstheme="minorHAnsi"/>
        </w:rPr>
      </w:pPr>
      <w:r w:rsidRPr="00587BD6">
        <w:rPr>
          <w:rFonts w:cstheme="minorHAnsi"/>
        </w:rPr>
        <w:t>Chief Executive Officer, Technopark,</w:t>
      </w:r>
    </w:p>
    <w:p w:rsidR="005057A3" w:rsidRPr="00587BD6" w:rsidRDefault="005057A3" w:rsidP="005057A3">
      <w:pPr>
        <w:spacing w:after="0" w:line="240" w:lineRule="auto"/>
        <w:jc w:val="right"/>
        <w:rPr>
          <w:rFonts w:cstheme="minorHAnsi"/>
        </w:rPr>
      </w:pPr>
      <w:r w:rsidRPr="00587BD6">
        <w:rPr>
          <w:rFonts w:cstheme="minorHAnsi"/>
        </w:rPr>
        <w:t>Park Centre, Technopark Campus,</w:t>
      </w:r>
    </w:p>
    <w:p w:rsidR="005057A3" w:rsidRPr="00587BD6" w:rsidRDefault="005057A3" w:rsidP="005057A3">
      <w:pPr>
        <w:spacing w:after="0" w:line="240" w:lineRule="auto"/>
        <w:jc w:val="right"/>
        <w:rPr>
          <w:rFonts w:cstheme="minorHAnsi"/>
        </w:rPr>
      </w:pPr>
      <w:r w:rsidRPr="00587BD6">
        <w:rPr>
          <w:rFonts w:cstheme="minorHAnsi"/>
        </w:rPr>
        <w:t>Thiruvananthapuram – 695 581</w:t>
      </w:r>
    </w:p>
    <w:p w:rsidR="005057A3" w:rsidRPr="00587BD6" w:rsidRDefault="005057A3" w:rsidP="005057A3">
      <w:pPr>
        <w:spacing w:after="0" w:line="240" w:lineRule="auto"/>
        <w:jc w:val="center"/>
        <w:rPr>
          <w:rFonts w:cstheme="minorHAnsi"/>
        </w:rPr>
      </w:pPr>
    </w:p>
    <w:p w:rsidR="005057A3" w:rsidRPr="00587BD6" w:rsidRDefault="005057A3" w:rsidP="005057A3">
      <w:pPr>
        <w:pBdr>
          <w:top w:val="single" w:sz="4" w:space="1" w:color="auto"/>
          <w:bottom w:val="single" w:sz="4" w:space="1" w:color="auto"/>
        </w:pBdr>
        <w:shd w:val="clear" w:color="auto" w:fill="F2DBDB" w:themeFill="accent2" w:themeFillTint="33"/>
        <w:spacing w:after="0" w:line="240" w:lineRule="auto"/>
        <w:jc w:val="center"/>
        <w:rPr>
          <w:rFonts w:cstheme="minorHAnsi"/>
          <w:b/>
        </w:rPr>
      </w:pPr>
      <w:r w:rsidRPr="00587BD6">
        <w:rPr>
          <w:rFonts w:cstheme="minorHAnsi"/>
          <w:b/>
        </w:rPr>
        <w:t>VERIFICATION</w:t>
      </w:r>
    </w:p>
    <w:p w:rsidR="005057A3" w:rsidRPr="00587BD6" w:rsidRDefault="005057A3" w:rsidP="005057A3">
      <w:pPr>
        <w:spacing w:after="0" w:line="240" w:lineRule="auto"/>
        <w:jc w:val="both"/>
        <w:rPr>
          <w:rFonts w:cstheme="minorHAnsi"/>
        </w:rPr>
      </w:pPr>
      <w:r w:rsidRPr="00587BD6">
        <w:rPr>
          <w:rFonts w:cstheme="minorHAnsi"/>
        </w:rPr>
        <w:t xml:space="preserve"> </w:t>
      </w:r>
    </w:p>
    <w:p w:rsidR="005057A3" w:rsidRPr="00587BD6" w:rsidRDefault="005057A3" w:rsidP="005057A3">
      <w:pPr>
        <w:spacing w:after="0" w:line="240" w:lineRule="auto"/>
        <w:jc w:val="both"/>
        <w:rPr>
          <w:rFonts w:cstheme="minorHAnsi"/>
        </w:rPr>
      </w:pPr>
      <w:r w:rsidRPr="00587BD6">
        <w:rPr>
          <w:rFonts w:cstheme="minorHAnsi"/>
        </w:rPr>
        <w:t xml:space="preserve">I, the above-named deponent, solemnly affirm at Kazhakkuttam on this </w:t>
      </w:r>
      <w:r w:rsidR="009E4235" w:rsidRPr="009E4235">
        <w:rPr>
          <w:rFonts w:cstheme="minorHAnsi"/>
        </w:rPr>
        <w:t>16</w:t>
      </w:r>
      <w:r w:rsidR="009E4235" w:rsidRPr="009E4235">
        <w:rPr>
          <w:rFonts w:cstheme="minorHAnsi"/>
          <w:vertAlign w:val="superscript"/>
        </w:rPr>
        <w:t>th</w:t>
      </w:r>
      <w:r w:rsidR="009E4235" w:rsidRPr="009E4235">
        <w:rPr>
          <w:rFonts w:cstheme="minorHAnsi"/>
        </w:rPr>
        <w:t xml:space="preserve"> September 2020</w:t>
      </w:r>
      <w:r w:rsidRPr="00587BD6">
        <w:rPr>
          <w:rFonts w:cstheme="minorHAnsi"/>
        </w:rPr>
        <w:t xml:space="preserve"> the contents of the above affidavit are true to my information, knowledge and belief, that no part of it is false and no material has been concealed therefrom.</w:t>
      </w:r>
    </w:p>
    <w:p w:rsidR="005057A3" w:rsidRPr="00587BD6" w:rsidRDefault="005057A3" w:rsidP="005057A3">
      <w:pPr>
        <w:spacing w:after="0" w:line="240" w:lineRule="auto"/>
        <w:jc w:val="right"/>
        <w:rPr>
          <w:rFonts w:cstheme="minorHAnsi"/>
        </w:rPr>
      </w:pPr>
      <w:r w:rsidRPr="00587BD6">
        <w:rPr>
          <w:rFonts w:cstheme="minorHAnsi"/>
        </w:rPr>
        <w:t>Deponent</w:t>
      </w:r>
    </w:p>
    <w:p w:rsidR="005057A3" w:rsidRPr="00587BD6" w:rsidRDefault="005057A3" w:rsidP="005057A3">
      <w:pPr>
        <w:spacing w:after="0" w:line="240" w:lineRule="auto"/>
        <w:jc w:val="center"/>
        <w:rPr>
          <w:rFonts w:cstheme="minorHAnsi"/>
        </w:rPr>
      </w:pPr>
    </w:p>
    <w:p w:rsidR="005057A3" w:rsidRPr="00587BD6" w:rsidRDefault="005057A3" w:rsidP="005057A3">
      <w:pPr>
        <w:spacing w:after="0" w:line="240" w:lineRule="auto"/>
        <w:jc w:val="center"/>
        <w:rPr>
          <w:rFonts w:cstheme="minorHAnsi"/>
        </w:rPr>
      </w:pPr>
    </w:p>
    <w:p w:rsidR="005057A3" w:rsidRPr="00587BD6" w:rsidRDefault="005057A3" w:rsidP="005057A3">
      <w:pPr>
        <w:spacing w:after="0" w:line="240" w:lineRule="auto"/>
        <w:jc w:val="center"/>
        <w:rPr>
          <w:rFonts w:cstheme="minorHAnsi"/>
        </w:rPr>
      </w:pPr>
    </w:p>
    <w:p w:rsidR="005057A3" w:rsidRPr="00587BD6" w:rsidRDefault="005057A3" w:rsidP="005057A3">
      <w:pPr>
        <w:spacing w:after="0" w:line="240" w:lineRule="auto"/>
        <w:jc w:val="right"/>
        <w:rPr>
          <w:rFonts w:cstheme="minorHAnsi"/>
        </w:rPr>
      </w:pPr>
      <w:r w:rsidRPr="00587BD6">
        <w:rPr>
          <w:rFonts w:cstheme="minorHAnsi"/>
        </w:rPr>
        <w:t>SASI PILACHERI MEETHAL</w:t>
      </w:r>
    </w:p>
    <w:p w:rsidR="005057A3" w:rsidRPr="00587BD6" w:rsidRDefault="005057A3" w:rsidP="005057A3">
      <w:pPr>
        <w:spacing w:after="0" w:line="240" w:lineRule="auto"/>
        <w:jc w:val="right"/>
        <w:rPr>
          <w:rFonts w:cstheme="minorHAnsi"/>
        </w:rPr>
      </w:pPr>
      <w:r w:rsidRPr="00587BD6">
        <w:rPr>
          <w:rFonts w:cstheme="minorHAnsi"/>
        </w:rPr>
        <w:t>Chief Executive Officer, Technopark,</w:t>
      </w:r>
    </w:p>
    <w:p w:rsidR="005057A3" w:rsidRPr="00587BD6" w:rsidRDefault="005057A3" w:rsidP="005057A3">
      <w:pPr>
        <w:spacing w:after="0" w:line="240" w:lineRule="auto"/>
        <w:jc w:val="right"/>
        <w:rPr>
          <w:rFonts w:cstheme="minorHAnsi"/>
        </w:rPr>
      </w:pPr>
      <w:r w:rsidRPr="00587BD6">
        <w:rPr>
          <w:rFonts w:cstheme="minorHAnsi"/>
        </w:rPr>
        <w:t>Park Centre, Technopark Campus,</w:t>
      </w:r>
    </w:p>
    <w:p w:rsidR="005057A3" w:rsidRPr="00587BD6" w:rsidRDefault="005057A3" w:rsidP="005057A3">
      <w:pPr>
        <w:spacing w:after="0" w:line="240" w:lineRule="auto"/>
        <w:jc w:val="right"/>
        <w:rPr>
          <w:rFonts w:cstheme="minorHAnsi"/>
        </w:rPr>
      </w:pPr>
      <w:r w:rsidRPr="00587BD6">
        <w:rPr>
          <w:rFonts w:cstheme="minorHAnsi"/>
        </w:rPr>
        <w:t>Thiruvananthapuram – 695 581</w:t>
      </w:r>
    </w:p>
    <w:p w:rsidR="005057A3" w:rsidRPr="00587BD6" w:rsidRDefault="005057A3" w:rsidP="005057A3">
      <w:pPr>
        <w:spacing w:after="0" w:line="240" w:lineRule="auto"/>
        <w:jc w:val="both"/>
        <w:rPr>
          <w:rFonts w:cstheme="minorHAnsi"/>
        </w:rPr>
      </w:pPr>
    </w:p>
    <w:p w:rsidR="005057A3" w:rsidRPr="00587BD6" w:rsidRDefault="005057A3" w:rsidP="00652C08">
      <w:pPr>
        <w:shd w:val="clear" w:color="auto" w:fill="F2DBDB" w:themeFill="accent2" w:themeFillTint="33"/>
        <w:spacing w:after="0" w:line="240" w:lineRule="auto"/>
        <w:jc w:val="center"/>
        <w:rPr>
          <w:rFonts w:cstheme="minorHAnsi"/>
        </w:rPr>
      </w:pPr>
      <w:r w:rsidRPr="00587BD6">
        <w:rPr>
          <w:rFonts w:cstheme="minorHAnsi"/>
        </w:rPr>
        <w:t>Solemnly affirmed and signed before me.</w:t>
      </w:r>
    </w:p>
    <w:p w:rsidR="005057A3" w:rsidRPr="00587BD6" w:rsidRDefault="005057A3" w:rsidP="005057A3">
      <w:pPr>
        <w:spacing w:after="0" w:line="240" w:lineRule="auto"/>
        <w:jc w:val="both"/>
        <w:rPr>
          <w:rFonts w:cstheme="minorHAnsi"/>
        </w:rPr>
      </w:pPr>
    </w:p>
    <w:p w:rsidR="005057A3" w:rsidRDefault="005057A3" w:rsidP="005057A3">
      <w:pPr>
        <w:spacing w:after="0" w:line="240" w:lineRule="auto"/>
        <w:jc w:val="both"/>
        <w:rPr>
          <w:rFonts w:cstheme="minorHAnsi"/>
        </w:rPr>
      </w:pPr>
    </w:p>
    <w:p w:rsidR="00652C08" w:rsidRDefault="00652C08" w:rsidP="005057A3">
      <w:pPr>
        <w:spacing w:after="0" w:line="240" w:lineRule="auto"/>
        <w:jc w:val="both"/>
        <w:rPr>
          <w:rFonts w:cstheme="minorHAnsi"/>
        </w:rPr>
      </w:pPr>
    </w:p>
    <w:p w:rsidR="00652C08" w:rsidRDefault="00652C08" w:rsidP="005057A3">
      <w:pPr>
        <w:spacing w:after="0" w:line="240" w:lineRule="auto"/>
        <w:jc w:val="both"/>
        <w:rPr>
          <w:rFonts w:cstheme="minorHAnsi"/>
        </w:rPr>
      </w:pPr>
    </w:p>
    <w:p w:rsidR="00652C08" w:rsidRDefault="00652C08" w:rsidP="005057A3">
      <w:pPr>
        <w:spacing w:after="0" w:line="240" w:lineRule="auto"/>
        <w:jc w:val="both"/>
        <w:rPr>
          <w:rFonts w:cstheme="minorHAnsi"/>
        </w:rPr>
      </w:pPr>
    </w:p>
    <w:p w:rsidR="006457BC" w:rsidRDefault="006457BC" w:rsidP="005057A3">
      <w:pPr>
        <w:spacing w:after="0" w:line="240" w:lineRule="auto"/>
        <w:jc w:val="both"/>
        <w:rPr>
          <w:rFonts w:cstheme="minorHAnsi"/>
        </w:rPr>
      </w:pPr>
    </w:p>
    <w:p w:rsidR="00652C08" w:rsidRPr="00587BD6" w:rsidRDefault="00652C08" w:rsidP="005057A3">
      <w:pPr>
        <w:spacing w:after="0" w:line="240" w:lineRule="auto"/>
        <w:jc w:val="both"/>
        <w:rPr>
          <w:rFonts w:cstheme="minorHAnsi"/>
        </w:rPr>
      </w:pPr>
    </w:p>
    <w:p w:rsidR="005057A3" w:rsidRPr="00587BD6" w:rsidRDefault="005057A3" w:rsidP="005057A3">
      <w:pPr>
        <w:spacing w:after="0" w:line="240" w:lineRule="auto"/>
        <w:jc w:val="both"/>
        <w:rPr>
          <w:rFonts w:cstheme="minorHAnsi"/>
        </w:rPr>
      </w:pPr>
    </w:p>
    <w:p w:rsidR="00CC6F72" w:rsidRPr="00587BD6" w:rsidRDefault="005057A3" w:rsidP="005057A3">
      <w:pPr>
        <w:spacing w:after="0" w:line="240" w:lineRule="auto"/>
        <w:contextualSpacing/>
        <w:jc w:val="right"/>
        <w:rPr>
          <w:rFonts w:cstheme="minorHAnsi"/>
        </w:rPr>
      </w:pPr>
      <w:r w:rsidRPr="00587BD6">
        <w:rPr>
          <w:rFonts w:cstheme="minorHAnsi"/>
        </w:rPr>
        <w:t>Advocate and Notary</w:t>
      </w:r>
    </w:p>
    <w:p w:rsidR="00E8003A" w:rsidRPr="00587BD6" w:rsidRDefault="00E8003A" w:rsidP="000628B8">
      <w:pPr>
        <w:contextualSpacing/>
        <w:rPr>
          <w:rFonts w:cstheme="minorHAnsi"/>
        </w:rPr>
      </w:pPr>
      <w:r w:rsidRPr="00587BD6">
        <w:rPr>
          <w:rFonts w:cstheme="minorHAnsi"/>
        </w:rPr>
        <w:br w:type="page"/>
      </w:r>
    </w:p>
    <w:p w:rsidR="00181473" w:rsidRPr="00CC6F0B" w:rsidRDefault="00181473" w:rsidP="000628B8">
      <w:pPr>
        <w:spacing w:after="0" w:line="240" w:lineRule="auto"/>
        <w:contextualSpacing/>
        <w:jc w:val="right"/>
        <w:rPr>
          <w:rFonts w:cstheme="minorHAnsi"/>
          <w:sz w:val="24"/>
          <w:szCs w:val="24"/>
        </w:rPr>
      </w:pPr>
    </w:p>
    <w:p w:rsidR="00EB5D12" w:rsidRPr="00CC6F0B" w:rsidRDefault="00EB5D12" w:rsidP="006457BC">
      <w:pPr>
        <w:pBdr>
          <w:top w:val="single" w:sz="4" w:space="1" w:color="auto"/>
        </w:pBdr>
        <w:shd w:val="clear" w:color="auto" w:fill="F2DBDB" w:themeFill="accent2" w:themeFillTint="33"/>
        <w:spacing w:after="0" w:line="240" w:lineRule="auto"/>
        <w:contextualSpacing/>
        <w:jc w:val="center"/>
        <w:rPr>
          <w:rFonts w:cstheme="minorHAnsi"/>
          <w:sz w:val="32"/>
          <w:szCs w:val="32"/>
        </w:rPr>
      </w:pPr>
      <w:r w:rsidRPr="00CC6F0B">
        <w:rPr>
          <w:rFonts w:cstheme="minorHAnsi"/>
          <w:sz w:val="32"/>
          <w:szCs w:val="32"/>
        </w:rPr>
        <w:t xml:space="preserve">BEFORE </w:t>
      </w:r>
    </w:p>
    <w:p w:rsidR="00EB5D12" w:rsidRPr="00CC6F0B" w:rsidRDefault="00EB5D12" w:rsidP="006457BC">
      <w:pPr>
        <w:pBdr>
          <w:bottom w:val="single" w:sz="4" w:space="1" w:color="auto"/>
        </w:pBdr>
        <w:shd w:val="clear" w:color="auto" w:fill="F2DBDB" w:themeFill="accent2" w:themeFillTint="33"/>
        <w:spacing w:after="0" w:line="240" w:lineRule="auto"/>
        <w:contextualSpacing/>
        <w:jc w:val="center"/>
        <w:rPr>
          <w:rFonts w:cstheme="minorHAnsi"/>
          <w:b/>
          <w:sz w:val="32"/>
          <w:szCs w:val="32"/>
        </w:rPr>
      </w:pPr>
      <w:r w:rsidRPr="00CC6F0B">
        <w:rPr>
          <w:rFonts w:cstheme="minorHAnsi"/>
          <w:b/>
          <w:sz w:val="32"/>
          <w:szCs w:val="32"/>
        </w:rPr>
        <w:t>THE KERALA STATE ELECTR</w:t>
      </w:r>
      <w:r w:rsidR="009772EA">
        <w:rPr>
          <w:rFonts w:cstheme="minorHAnsi"/>
          <w:b/>
          <w:sz w:val="32"/>
          <w:szCs w:val="32"/>
        </w:rPr>
        <w:t>I</w:t>
      </w:r>
      <w:r w:rsidRPr="00CC6F0B">
        <w:rPr>
          <w:rFonts w:cstheme="minorHAnsi"/>
          <w:b/>
          <w:sz w:val="32"/>
          <w:szCs w:val="32"/>
        </w:rPr>
        <w:t>CITY REGULATORY COMMISSION</w:t>
      </w:r>
    </w:p>
    <w:p w:rsidR="00EB5D12" w:rsidRPr="00CC6F0B" w:rsidRDefault="00EB5D12" w:rsidP="006457BC">
      <w:pPr>
        <w:pBdr>
          <w:bottom w:val="single" w:sz="4" w:space="1" w:color="auto"/>
        </w:pBdr>
        <w:shd w:val="clear" w:color="auto" w:fill="F2DBDB" w:themeFill="accent2" w:themeFillTint="33"/>
        <w:spacing w:after="0" w:line="240" w:lineRule="auto"/>
        <w:contextualSpacing/>
        <w:jc w:val="center"/>
        <w:rPr>
          <w:rFonts w:cstheme="minorHAnsi"/>
          <w:sz w:val="32"/>
          <w:szCs w:val="32"/>
        </w:rPr>
      </w:pPr>
      <w:r w:rsidRPr="00CC6F0B">
        <w:rPr>
          <w:rFonts w:cstheme="minorHAnsi"/>
          <w:sz w:val="32"/>
          <w:szCs w:val="32"/>
        </w:rPr>
        <w:t xml:space="preserve">At its office at C V Raman Pillai Road, Vellayambalam, </w:t>
      </w:r>
      <w:r w:rsidR="00C04DE5" w:rsidRPr="00CC6F0B">
        <w:rPr>
          <w:rFonts w:cstheme="minorHAnsi"/>
          <w:sz w:val="32"/>
          <w:szCs w:val="32"/>
        </w:rPr>
        <w:t>Thiruvananthapuram</w:t>
      </w:r>
    </w:p>
    <w:p w:rsidR="00EB5D12" w:rsidRPr="00CC6F0B" w:rsidRDefault="00EB5D12" w:rsidP="000628B8">
      <w:pPr>
        <w:spacing w:after="0" w:line="240" w:lineRule="auto"/>
        <w:contextualSpacing/>
        <w:jc w:val="center"/>
        <w:rPr>
          <w:rFonts w:cstheme="minorHAnsi"/>
          <w:sz w:val="24"/>
          <w:szCs w:val="24"/>
        </w:rPr>
      </w:pPr>
    </w:p>
    <w:p w:rsidR="00EB5D12" w:rsidRDefault="00EB5D12" w:rsidP="000628B8">
      <w:pPr>
        <w:pBdr>
          <w:bottom w:val="single" w:sz="4" w:space="1" w:color="auto"/>
        </w:pBdr>
        <w:spacing w:after="0" w:line="240" w:lineRule="auto"/>
        <w:contextualSpacing/>
        <w:jc w:val="center"/>
        <w:rPr>
          <w:rFonts w:cstheme="minorHAnsi"/>
          <w:sz w:val="24"/>
          <w:szCs w:val="24"/>
        </w:rPr>
      </w:pPr>
    </w:p>
    <w:p w:rsidR="00CC6F0B" w:rsidRPr="00CC6F0B" w:rsidRDefault="00CC6F0B" w:rsidP="000628B8">
      <w:pPr>
        <w:pBdr>
          <w:bottom w:val="single" w:sz="4" w:space="1" w:color="auto"/>
        </w:pBdr>
        <w:spacing w:after="0" w:line="240" w:lineRule="auto"/>
        <w:contextualSpacing/>
        <w:jc w:val="center"/>
        <w:rPr>
          <w:rFonts w:cstheme="minorHAnsi"/>
          <w:sz w:val="24"/>
          <w:szCs w:val="24"/>
        </w:rPr>
      </w:pPr>
    </w:p>
    <w:p w:rsidR="00EB5D12" w:rsidRPr="00CC6F0B" w:rsidRDefault="00EB5D12" w:rsidP="000628B8">
      <w:pPr>
        <w:spacing w:after="0" w:line="240" w:lineRule="auto"/>
        <w:contextualSpacing/>
        <w:rPr>
          <w:rFonts w:cstheme="minorHAnsi"/>
          <w:sz w:val="24"/>
          <w:szCs w:val="24"/>
        </w:rPr>
      </w:pPr>
    </w:p>
    <w:p w:rsidR="00EB5D12" w:rsidRPr="00CC6F0B" w:rsidRDefault="001739EA" w:rsidP="000628B8">
      <w:pPr>
        <w:spacing w:after="0" w:line="240" w:lineRule="auto"/>
        <w:contextualSpacing/>
        <w:rPr>
          <w:rFonts w:cstheme="minorHAnsi"/>
          <w:sz w:val="24"/>
          <w:szCs w:val="24"/>
        </w:rPr>
      </w:pPr>
      <w:r w:rsidRPr="00CC6F0B">
        <w:rPr>
          <w:rFonts w:cstheme="minorHAnsi"/>
          <w:sz w:val="24"/>
          <w:szCs w:val="24"/>
        </w:rPr>
        <w:t>Petition</w:t>
      </w:r>
      <w:r w:rsidR="00EB5D12" w:rsidRPr="00CC6F0B">
        <w:rPr>
          <w:rFonts w:cstheme="minorHAnsi"/>
          <w:sz w:val="24"/>
          <w:szCs w:val="24"/>
        </w:rPr>
        <w:t xml:space="preserve"> No:</w:t>
      </w:r>
    </w:p>
    <w:p w:rsidR="00EB5D12" w:rsidRPr="00CC6F0B" w:rsidRDefault="00EB5D12" w:rsidP="000628B8">
      <w:pPr>
        <w:pBdr>
          <w:bottom w:val="single" w:sz="4" w:space="1" w:color="auto"/>
        </w:pBdr>
        <w:spacing w:after="0" w:line="240" w:lineRule="auto"/>
        <w:contextualSpacing/>
        <w:rPr>
          <w:rFonts w:cstheme="minorHAnsi"/>
          <w:sz w:val="24"/>
          <w:szCs w:val="24"/>
        </w:rPr>
      </w:pPr>
    </w:p>
    <w:p w:rsidR="00EB5D12" w:rsidRDefault="00EB5D12" w:rsidP="000628B8">
      <w:pPr>
        <w:spacing w:after="0" w:line="240" w:lineRule="auto"/>
        <w:contextualSpacing/>
        <w:rPr>
          <w:rFonts w:cstheme="minorHAnsi"/>
          <w:sz w:val="24"/>
          <w:szCs w:val="24"/>
        </w:rPr>
      </w:pPr>
    </w:p>
    <w:p w:rsidR="00CC6F0B" w:rsidRDefault="00CC6F0B" w:rsidP="000628B8">
      <w:pPr>
        <w:spacing w:after="0" w:line="240" w:lineRule="auto"/>
        <w:contextualSpacing/>
        <w:rPr>
          <w:rFonts w:cstheme="minorHAnsi"/>
          <w:sz w:val="24"/>
          <w:szCs w:val="24"/>
        </w:rPr>
      </w:pPr>
    </w:p>
    <w:p w:rsidR="00CC6F0B" w:rsidRPr="00CC6F0B" w:rsidRDefault="00CC6F0B" w:rsidP="000628B8">
      <w:pPr>
        <w:spacing w:after="0" w:line="240" w:lineRule="auto"/>
        <w:contextualSpacing/>
        <w:rPr>
          <w:rFonts w:cstheme="minorHAnsi"/>
          <w:sz w:val="24"/>
          <w:szCs w:val="24"/>
        </w:rPr>
      </w:pPr>
    </w:p>
    <w:p w:rsidR="00EB5D12" w:rsidRPr="00CC6F0B" w:rsidRDefault="00EB5D12" w:rsidP="000628B8">
      <w:pPr>
        <w:spacing w:after="0" w:line="240" w:lineRule="auto"/>
        <w:contextualSpacing/>
        <w:rPr>
          <w:rFonts w:cstheme="minorHAnsi"/>
          <w:sz w:val="24"/>
          <w:szCs w:val="24"/>
        </w:rPr>
      </w:pPr>
      <w:r w:rsidRPr="00CC6F0B">
        <w:rPr>
          <w:rFonts w:cstheme="minorHAnsi"/>
          <w:sz w:val="24"/>
          <w:szCs w:val="24"/>
        </w:rPr>
        <w:t>IN THE MATTER OF:</w:t>
      </w:r>
      <w:r w:rsidR="002A41C4" w:rsidRPr="00CC6F0B">
        <w:rPr>
          <w:rFonts w:cstheme="minorHAnsi"/>
          <w:sz w:val="24"/>
          <w:szCs w:val="24"/>
        </w:rPr>
        <w:t xml:space="preserve">  </w:t>
      </w:r>
      <w:r w:rsidRPr="00CC6F0B">
        <w:rPr>
          <w:rFonts w:cstheme="minorHAnsi"/>
          <w:b/>
          <w:bCs/>
          <w:sz w:val="24"/>
          <w:szCs w:val="24"/>
        </w:rPr>
        <w:t xml:space="preserve">Petition for </w:t>
      </w:r>
      <w:r w:rsidR="00C04DE5" w:rsidRPr="00CC6F0B">
        <w:rPr>
          <w:rFonts w:cstheme="minorHAnsi"/>
          <w:b/>
          <w:bCs/>
          <w:sz w:val="24"/>
          <w:szCs w:val="24"/>
        </w:rPr>
        <w:t>Truing up of accounts for</w:t>
      </w:r>
      <w:r w:rsidR="006D371A" w:rsidRPr="00CC6F0B">
        <w:rPr>
          <w:rFonts w:cstheme="minorHAnsi"/>
          <w:b/>
          <w:bCs/>
          <w:sz w:val="24"/>
          <w:szCs w:val="24"/>
        </w:rPr>
        <w:t xml:space="preserve"> Financial </w:t>
      </w:r>
      <w:r w:rsidR="00C04DE5" w:rsidRPr="00CC6F0B">
        <w:rPr>
          <w:rFonts w:cstheme="minorHAnsi"/>
          <w:b/>
          <w:bCs/>
          <w:sz w:val="24"/>
          <w:szCs w:val="24"/>
        </w:rPr>
        <w:t>Y</w:t>
      </w:r>
      <w:r w:rsidR="006D371A" w:rsidRPr="00CC6F0B">
        <w:rPr>
          <w:rFonts w:cstheme="minorHAnsi"/>
          <w:b/>
          <w:bCs/>
          <w:sz w:val="24"/>
          <w:szCs w:val="24"/>
        </w:rPr>
        <w:t xml:space="preserve">ear </w:t>
      </w:r>
      <w:r w:rsidR="002475A9" w:rsidRPr="00CC6F0B">
        <w:rPr>
          <w:rFonts w:cstheme="minorHAnsi"/>
          <w:b/>
          <w:bCs/>
          <w:sz w:val="24"/>
          <w:szCs w:val="24"/>
        </w:rPr>
        <w:t>2018-19</w:t>
      </w:r>
      <w:r w:rsidR="006D371A" w:rsidRPr="00CC6F0B">
        <w:rPr>
          <w:rFonts w:cstheme="minorHAnsi"/>
          <w:b/>
          <w:bCs/>
          <w:sz w:val="24"/>
          <w:szCs w:val="24"/>
        </w:rPr>
        <w:t xml:space="preserve"> of the Distribution Licensee TEC</w:t>
      </w:r>
      <w:r w:rsidR="00712A1F">
        <w:rPr>
          <w:rFonts w:cstheme="minorHAnsi"/>
          <w:b/>
          <w:bCs/>
          <w:sz w:val="24"/>
          <w:szCs w:val="24"/>
        </w:rPr>
        <w:t>H</w:t>
      </w:r>
      <w:bookmarkStart w:id="1" w:name="_GoBack"/>
      <w:bookmarkEnd w:id="1"/>
      <w:r w:rsidR="006D371A" w:rsidRPr="00CC6F0B">
        <w:rPr>
          <w:rFonts w:cstheme="minorHAnsi"/>
          <w:b/>
          <w:bCs/>
          <w:sz w:val="24"/>
          <w:szCs w:val="24"/>
        </w:rPr>
        <w:t>NOPARK</w:t>
      </w:r>
      <w:r w:rsidR="006D371A" w:rsidRPr="00CC6F0B">
        <w:rPr>
          <w:rFonts w:cstheme="minorHAnsi"/>
          <w:sz w:val="24"/>
          <w:szCs w:val="24"/>
        </w:rPr>
        <w:t>.</w:t>
      </w:r>
    </w:p>
    <w:p w:rsidR="00EB5D12" w:rsidRPr="00CC6F0B" w:rsidRDefault="00EB5D12" w:rsidP="000628B8">
      <w:pPr>
        <w:spacing w:after="0" w:line="240" w:lineRule="auto"/>
        <w:contextualSpacing/>
        <w:jc w:val="both"/>
        <w:rPr>
          <w:rFonts w:cstheme="minorHAnsi"/>
          <w:sz w:val="24"/>
          <w:szCs w:val="24"/>
        </w:rPr>
      </w:pPr>
    </w:p>
    <w:p w:rsidR="00EB5D12" w:rsidRPr="00CC6F0B" w:rsidRDefault="00EB5D12" w:rsidP="000628B8">
      <w:pPr>
        <w:spacing w:after="0" w:line="240" w:lineRule="auto"/>
        <w:contextualSpacing/>
        <w:jc w:val="both"/>
        <w:rPr>
          <w:rFonts w:cstheme="minorHAnsi"/>
          <w:sz w:val="24"/>
          <w:szCs w:val="24"/>
        </w:rPr>
      </w:pPr>
    </w:p>
    <w:p w:rsidR="006D371A" w:rsidRPr="00CC6F0B" w:rsidRDefault="001739EA" w:rsidP="000628B8">
      <w:pPr>
        <w:spacing w:after="0" w:line="240" w:lineRule="auto"/>
        <w:contextualSpacing/>
        <w:rPr>
          <w:rFonts w:cstheme="minorHAnsi"/>
          <w:sz w:val="24"/>
          <w:szCs w:val="24"/>
        </w:rPr>
      </w:pPr>
      <w:r w:rsidRPr="00CC6F0B">
        <w:rPr>
          <w:rFonts w:cstheme="minorHAnsi"/>
          <w:sz w:val="24"/>
          <w:szCs w:val="24"/>
        </w:rPr>
        <w:t>P</w:t>
      </w:r>
      <w:r w:rsidR="00EB5D12" w:rsidRPr="00CC6F0B">
        <w:rPr>
          <w:rFonts w:cstheme="minorHAnsi"/>
          <w:sz w:val="24"/>
          <w:szCs w:val="24"/>
        </w:rPr>
        <w:t>etitioner</w:t>
      </w:r>
      <w:r w:rsidRPr="00CC6F0B">
        <w:rPr>
          <w:rFonts w:cstheme="minorHAnsi"/>
          <w:sz w:val="24"/>
          <w:szCs w:val="24"/>
        </w:rPr>
        <w:t>:</w:t>
      </w:r>
      <w:r w:rsidR="006D371A" w:rsidRPr="00CC6F0B">
        <w:rPr>
          <w:rFonts w:cstheme="minorHAnsi"/>
          <w:sz w:val="24"/>
          <w:szCs w:val="24"/>
        </w:rPr>
        <w:tab/>
        <w:t>M/s. Electronics Technology Parks – Kerala (Technopark)</w:t>
      </w:r>
    </w:p>
    <w:p w:rsidR="00EB5D12" w:rsidRPr="00CC6F0B" w:rsidRDefault="006D371A" w:rsidP="000628B8">
      <w:pPr>
        <w:spacing w:after="0" w:line="240" w:lineRule="auto"/>
        <w:contextualSpacing/>
        <w:rPr>
          <w:rFonts w:cstheme="minorHAnsi"/>
          <w:sz w:val="24"/>
          <w:szCs w:val="24"/>
        </w:rPr>
      </w:pPr>
      <w:r w:rsidRPr="00CC6F0B">
        <w:rPr>
          <w:rFonts w:cstheme="minorHAnsi"/>
          <w:sz w:val="24"/>
          <w:szCs w:val="24"/>
        </w:rPr>
        <w:tab/>
      </w:r>
      <w:r w:rsidRPr="00CC6F0B">
        <w:rPr>
          <w:rFonts w:cstheme="minorHAnsi"/>
          <w:sz w:val="24"/>
          <w:szCs w:val="24"/>
        </w:rPr>
        <w:tab/>
        <w:t>Park Centre, Technopark Campus, Thiruvananthapuram - 695581</w:t>
      </w:r>
    </w:p>
    <w:p w:rsidR="001739EA" w:rsidRPr="00CC6F0B" w:rsidRDefault="001739EA" w:rsidP="000628B8">
      <w:pPr>
        <w:spacing w:after="0" w:line="240" w:lineRule="auto"/>
        <w:contextualSpacing/>
        <w:rPr>
          <w:rFonts w:cstheme="minorHAnsi"/>
          <w:sz w:val="24"/>
          <w:szCs w:val="24"/>
        </w:rPr>
      </w:pPr>
    </w:p>
    <w:p w:rsidR="00CC6F0B" w:rsidRDefault="00CC6F0B" w:rsidP="000628B8">
      <w:pPr>
        <w:spacing w:after="0" w:line="240" w:lineRule="auto"/>
        <w:contextualSpacing/>
        <w:jc w:val="both"/>
        <w:rPr>
          <w:rFonts w:cstheme="minorHAnsi"/>
          <w:color w:val="FF0000"/>
          <w:sz w:val="24"/>
          <w:szCs w:val="24"/>
        </w:rPr>
      </w:pPr>
    </w:p>
    <w:p w:rsidR="00CC6F0B" w:rsidRPr="00CC6F0B" w:rsidRDefault="00CC6F0B" w:rsidP="000628B8">
      <w:pPr>
        <w:spacing w:after="0" w:line="240" w:lineRule="auto"/>
        <w:contextualSpacing/>
        <w:jc w:val="both"/>
        <w:rPr>
          <w:rFonts w:cstheme="minorHAnsi"/>
          <w:color w:val="FF0000"/>
          <w:sz w:val="24"/>
          <w:szCs w:val="24"/>
        </w:rPr>
      </w:pPr>
    </w:p>
    <w:p w:rsidR="00EB5D12" w:rsidRPr="00CC6F0B" w:rsidRDefault="00EB5D12" w:rsidP="000628B8">
      <w:pPr>
        <w:pBdr>
          <w:bottom w:val="single" w:sz="4" w:space="1" w:color="auto"/>
        </w:pBdr>
        <w:spacing w:after="0" w:line="240" w:lineRule="auto"/>
        <w:contextualSpacing/>
        <w:jc w:val="both"/>
        <w:rPr>
          <w:rFonts w:cstheme="minorHAnsi"/>
          <w:color w:val="FF0000"/>
          <w:sz w:val="24"/>
          <w:szCs w:val="24"/>
        </w:rPr>
      </w:pPr>
    </w:p>
    <w:p w:rsidR="008735D7" w:rsidRPr="00CC6F0B" w:rsidRDefault="008735D7" w:rsidP="000628B8">
      <w:pPr>
        <w:spacing w:after="0" w:line="240" w:lineRule="auto"/>
        <w:contextualSpacing/>
        <w:jc w:val="both"/>
        <w:rPr>
          <w:rFonts w:cstheme="minorHAnsi"/>
          <w:sz w:val="24"/>
          <w:szCs w:val="24"/>
        </w:rPr>
      </w:pPr>
    </w:p>
    <w:p w:rsidR="00800572" w:rsidRPr="00CC6F0B" w:rsidRDefault="00800572" w:rsidP="000628B8">
      <w:pPr>
        <w:spacing w:after="0" w:line="240" w:lineRule="auto"/>
        <w:contextualSpacing/>
        <w:jc w:val="both"/>
        <w:rPr>
          <w:rFonts w:cstheme="minorHAnsi"/>
          <w:sz w:val="24"/>
          <w:szCs w:val="24"/>
        </w:rPr>
      </w:pPr>
    </w:p>
    <w:p w:rsidR="008735D7" w:rsidRPr="00CC6F0B" w:rsidRDefault="008735D7" w:rsidP="000628B8">
      <w:pPr>
        <w:spacing w:after="0" w:line="240" w:lineRule="auto"/>
        <w:contextualSpacing/>
        <w:jc w:val="both"/>
        <w:rPr>
          <w:rFonts w:cstheme="minorHAnsi"/>
          <w:b/>
          <w:bCs/>
          <w:sz w:val="24"/>
          <w:szCs w:val="24"/>
        </w:rPr>
      </w:pPr>
      <w:r w:rsidRPr="00CC6F0B">
        <w:rPr>
          <w:rFonts w:cstheme="minorHAnsi"/>
          <w:b/>
          <w:bCs/>
          <w:sz w:val="24"/>
          <w:szCs w:val="24"/>
        </w:rPr>
        <w:t>THE PETITIONER RESPECTFULLY SUBMITS THE FOLLOWING FACTS:</w:t>
      </w:r>
    </w:p>
    <w:p w:rsidR="00621267" w:rsidRPr="00CC6F0B" w:rsidRDefault="00621267" w:rsidP="000628B8">
      <w:pPr>
        <w:spacing w:after="0" w:line="240" w:lineRule="auto"/>
        <w:contextualSpacing/>
        <w:jc w:val="both"/>
        <w:rPr>
          <w:rFonts w:cstheme="minorHAnsi"/>
          <w:sz w:val="24"/>
          <w:szCs w:val="24"/>
        </w:rPr>
      </w:pPr>
    </w:p>
    <w:p w:rsidR="00C04DE5" w:rsidRPr="00CC6F0B" w:rsidRDefault="008735D7" w:rsidP="000628B8">
      <w:pPr>
        <w:pStyle w:val="ListParagraph"/>
        <w:numPr>
          <w:ilvl w:val="0"/>
          <w:numId w:val="1"/>
        </w:numPr>
        <w:ind w:left="0" w:firstLine="0"/>
        <w:jc w:val="both"/>
        <w:rPr>
          <w:rFonts w:cstheme="minorHAnsi"/>
          <w:sz w:val="24"/>
          <w:szCs w:val="24"/>
        </w:rPr>
      </w:pPr>
      <w:r w:rsidRPr="00CC6F0B">
        <w:rPr>
          <w:rFonts w:cstheme="minorHAnsi"/>
          <w:sz w:val="24"/>
          <w:szCs w:val="24"/>
        </w:rPr>
        <w:t xml:space="preserve">The petitioner is a State Government owned registered society chiefly engaged in development of Technology Parks for promotion of Electronics and Information Technology business in the State of Kerala and possess Electricity Distribution Licences for supply of electricity within the three parks so developed in Kazhakuttam, Kollam and Pallippuram. The petitioner licensee has been regularly submitting petitions for approval of Aggregate Revenue Requirement (ARR), Expected Revenue from Charges (ERC), </w:t>
      </w:r>
      <w:r w:rsidR="00D006F5" w:rsidRPr="00CC6F0B">
        <w:rPr>
          <w:rFonts w:cstheme="minorHAnsi"/>
          <w:sz w:val="24"/>
          <w:szCs w:val="24"/>
        </w:rPr>
        <w:t>Year-end</w:t>
      </w:r>
      <w:r w:rsidRPr="00CC6F0B">
        <w:rPr>
          <w:rFonts w:cstheme="minorHAnsi"/>
          <w:sz w:val="24"/>
          <w:szCs w:val="24"/>
        </w:rPr>
        <w:t xml:space="preserve"> Truing-Up petitions and other submissions as per the prevailing acts and regulations. </w:t>
      </w:r>
      <w:r w:rsidR="00C04DE5" w:rsidRPr="00CC6F0B">
        <w:rPr>
          <w:rFonts w:cstheme="minorHAnsi"/>
          <w:sz w:val="24"/>
          <w:szCs w:val="24"/>
        </w:rPr>
        <w:t xml:space="preserve">This current application is submitted in respect of the truing up of accounts for the Financial Year </w:t>
      </w:r>
      <w:r w:rsidR="002475A9" w:rsidRPr="00CC6F0B">
        <w:rPr>
          <w:rFonts w:cstheme="minorHAnsi"/>
          <w:sz w:val="24"/>
          <w:szCs w:val="24"/>
        </w:rPr>
        <w:t>2018-19</w:t>
      </w:r>
      <w:r w:rsidR="00C04DE5" w:rsidRPr="00CC6F0B">
        <w:rPr>
          <w:rFonts w:cstheme="minorHAnsi"/>
          <w:sz w:val="24"/>
          <w:szCs w:val="24"/>
        </w:rPr>
        <w:t>.</w:t>
      </w:r>
    </w:p>
    <w:p w:rsidR="00800572" w:rsidRPr="00CC6F0B" w:rsidRDefault="00800572" w:rsidP="000628B8">
      <w:pPr>
        <w:pStyle w:val="ListParagraph"/>
        <w:ind w:left="0"/>
        <w:jc w:val="both"/>
        <w:rPr>
          <w:rFonts w:cstheme="minorHAnsi"/>
          <w:sz w:val="24"/>
          <w:szCs w:val="24"/>
        </w:rPr>
      </w:pPr>
    </w:p>
    <w:p w:rsidR="00A410EB" w:rsidRPr="00CC6F0B" w:rsidRDefault="00C04DE5" w:rsidP="000628B8">
      <w:pPr>
        <w:pStyle w:val="ListParagraph"/>
        <w:numPr>
          <w:ilvl w:val="0"/>
          <w:numId w:val="1"/>
        </w:numPr>
        <w:ind w:left="0" w:firstLine="0"/>
        <w:jc w:val="both"/>
        <w:rPr>
          <w:rFonts w:cstheme="minorHAnsi"/>
          <w:sz w:val="24"/>
          <w:szCs w:val="24"/>
        </w:rPr>
      </w:pPr>
      <w:r w:rsidRPr="00CC6F0B">
        <w:rPr>
          <w:rFonts w:cstheme="minorHAnsi"/>
          <w:sz w:val="24"/>
          <w:szCs w:val="24"/>
        </w:rPr>
        <w:t xml:space="preserve">Hon Commission had approved the ARR &amp; ERC for the </w:t>
      </w:r>
      <w:r w:rsidR="002475A9" w:rsidRPr="00CC6F0B">
        <w:rPr>
          <w:rFonts w:cstheme="minorHAnsi"/>
          <w:sz w:val="24"/>
          <w:szCs w:val="24"/>
        </w:rPr>
        <w:t>four</w:t>
      </w:r>
      <w:r w:rsidR="003B2BB5" w:rsidRPr="00CC6F0B">
        <w:rPr>
          <w:rFonts w:cstheme="minorHAnsi"/>
          <w:sz w:val="24"/>
          <w:szCs w:val="24"/>
        </w:rPr>
        <w:t>-year</w:t>
      </w:r>
      <w:r w:rsidRPr="00CC6F0B">
        <w:rPr>
          <w:rFonts w:cstheme="minorHAnsi"/>
          <w:sz w:val="24"/>
          <w:szCs w:val="24"/>
        </w:rPr>
        <w:t xml:space="preserve"> control period from </w:t>
      </w:r>
      <w:r w:rsidRPr="00CC6F0B">
        <w:rPr>
          <w:rFonts w:cstheme="minorHAnsi"/>
          <w:i/>
          <w:iCs/>
          <w:sz w:val="24"/>
          <w:szCs w:val="24"/>
        </w:rPr>
        <w:t>FY 201</w:t>
      </w:r>
      <w:r w:rsidR="002475A9" w:rsidRPr="00CC6F0B">
        <w:rPr>
          <w:rFonts w:cstheme="minorHAnsi"/>
          <w:i/>
          <w:iCs/>
          <w:sz w:val="24"/>
          <w:szCs w:val="24"/>
        </w:rPr>
        <w:t>8</w:t>
      </w:r>
      <w:r w:rsidRPr="00CC6F0B">
        <w:rPr>
          <w:rFonts w:cstheme="minorHAnsi"/>
          <w:i/>
          <w:iCs/>
          <w:sz w:val="24"/>
          <w:szCs w:val="24"/>
        </w:rPr>
        <w:t>-1</w:t>
      </w:r>
      <w:r w:rsidR="002475A9" w:rsidRPr="00CC6F0B">
        <w:rPr>
          <w:rFonts w:cstheme="minorHAnsi"/>
          <w:i/>
          <w:iCs/>
          <w:sz w:val="24"/>
          <w:szCs w:val="24"/>
        </w:rPr>
        <w:t>9</w:t>
      </w:r>
      <w:r w:rsidRPr="00CC6F0B">
        <w:rPr>
          <w:rFonts w:cstheme="minorHAnsi"/>
          <w:i/>
          <w:iCs/>
          <w:sz w:val="24"/>
          <w:szCs w:val="24"/>
        </w:rPr>
        <w:t xml:space="preserve"> to FY 2</w:t>
      </w:r>
      <w:r w:rsidR="002475A9" w:rsidRPr="00CC6F0B">
        <w:rPr>
          <w:rFonts w:cstheme="minorHAnsi"/>
          <w:i/>
          <w:iCs/>
          <w:sz w:val="24"/>
          <w:szCs w:val="24"/>
        </w:rPr>
        <w:t>021</w:t>
      </w:r>
      <w:r w:rsidRPr="00CC6F0B">
        <w:rPr>
          <w:rFonts w:cstheme="minorHAnsi"/>
          <w:i/>
          <w:iCs/>
          <w:sz w:val="24"/>
          <w:szCs w:val="24"/>
        </w:rPr>
        <w:t>-</w:t>
      </w:r>
      <w:r w:rsidR="002475A9" w:rsidRPr="00CC6F0B">
        <w:rPr>
          <w:rFonts w:cstheme="minorHAnsi"/>
          <w:i/>
          <w:iCs/>
          <w:sz w:val="24"/>
          <w:szCs w:val="24"/>
        </w:rPr>
        <w:t>22</w:t>
      </w:r>
      <w:r w:rsidRPr="00CC6F0B">
        <w:rPr>
          <w:rFonts w:cstheme="minorHAnsi"/>
          <w:sz w:val="24"/>
          <w:szCs w:val="24"/>
        </w:rPr>
        <w:t xml:space="preserve"> vide the Order OA </w:t>
      </w:r>
      <w:r w:rsidR="002475A9" w:rsidRPr="00CC6F0B">
        <w:rPr>
          <w:rFonts w:cstheme="minorHAnsi"/>
          <w:sz w:val="24"/>
          <w:szCs w:val="24"/>
        </w:rPr>
        <w:t>25</w:t>
      </w:r>
      <w:r w:rsidRPr="00CC6F0B">
        <w:rPr>
          <w:rFonts w:cstheme="minorHAnsi"/>
          <w:sz w:val="24"/>
          <w:szCs w:val="24"/>
        </w:rPr>
        <w:t xml:space="preserve"> /201</w:t>
      </w:r>
      <w:r w:rsidR="002475A9" w:rsidRPr="00CC6F0B">
        <w:rPr>
          <w:rFonts w:cstheme="minorHAnsi"/>
          <w:sz w:val="24"/>
          <w:szCs w:val="24"/>
        </w:rPr>
        <w:t>9</w:t>
      </w:r>
      <w:r w:rsidRPr="00CC6F0B">
        <w:rPr>
          <w:rFonts w:cstheme="minorHAnsi"/>
          <w:sz w:val="24"/>
          <w:szCs w:val="24"/>
        </w:rPr>
        <w:t xml:space="preserve"> DATED </w:t>
      </w:r>
      <w:r w:rsidR="002475A9" w:rsidRPr="00CC6F0B">
        <w:rPr>
          <w:rFonts w:cstheme="minorHAnsi"/>
          <w:sz w:val="24"/>
          <w:szCs w:val="24"/>
        </w:rPr>
        <w:t>24-03-2020. This truing up petition is filed</w:t>
      </w:r>
      <w:r w:rsidR="002603E1" w:rsidRPr="00CC6F0B">
        <w:rPr>
          <w:rFonts w:cstheme="minorHAnsi"/>
          <w:sz w:val="24"/>
          <w:szCs w:val="24"/>
        </w:rPr>
        <w:t xml:space="preserve"> by comparing the approved revenue and expenses in the above</w:t>
      </w:r>
      <w:r w:rsidR="002475A9" w:rsidRPr="00CC6F0B">
        <w:rPr>
          <w:rFonts w:cstheme="minorHAnsi"/>
          <w:sz w:val="24"/>
          <w:szCs w:val="24"/>
        </w:rPr>
        <w:t xml:space="preserve"> order.</w:t>
      </w:r>
      <w:r w:rsidR="003B2BB5" w:rsidRPr="00CC6F0B">
        <w:rPr>
          <w:rFonts w:cstheme="minorHAnsi"/>
          <w:sz w:val="24"/>
          <w:szCs w:val="24"/>
        </w:rPr>
        <w:t xml:space="preserve"> A summary of the </w:t>
      </w:r>
      <w:r w:rsidR="007629C4" w:rsidRPr="00CC6F0B">
        <w:rPr>
          <w:rFonts w:cstheme="minorHAnsi"/>
          <w:sz w:val="24"/>
          <w:szCs w:val="24"/>
        </w:rPr>
        <w:t xml:space="preserve">approved </w:t>
      </w:r>
      <w:r w:rsidR="003B2BB5" w:rsidRPr="00CC6F0B">
        <w:rPr>
          <w:rFonts w:cstheme="minorHAnsi"/>
          <w:sz w:val="24"/>
          <w:szCs w:val="24"/>
        </w:rPr>
        <w:t xml:space="preserve">Expenses and Revenue </w:t>
      </w:r>
      <w:r w:rsidR="002603E1" w:rsidRPr="00CC6F0B">
        <w:rPr>
          <w:rFonts w:cstheme="minorHAnsi"/>
          <w:sz w:val="24"/>
          <w:szCs w:val="24"/>
        </w:rPr>
        <w:t xml:space="preserve">and other data </w:t>
      </w:r>
      <w:r w:rsidR="003B2BB5" w:rsidRPr="00CC6F0B">
        <w:rPr>
          <w:rFonts w:cstheme="minorHAnsi"/>
          <w:sz w:val="24"/>
          <w:szCs w:val="24"/>
        </w:rPr>
        <w:t xml:space="preserve">for the </w:t>
      </w:r>
      <w:r w:rsidR="002603E1" w:rsidRPr="00CC6F0B">
        <w:rPr>
          <w:rFonts w:cstheme="minorHAnsi"/>
          <w:sz w:val="24"/>
          <w:szCs w:val="24"/>
        </w:rPr>
        <w:t>FY 2018-19</w:t>
      </w:r>
      <w:r w:rsidR="003B2BB5" w:rsidRPr="00CC6F0B">
        <w:rPr>
          <w:rFonts w:cstheme="minorHAnsi"/>
          <w:sz w:val="24"/>
          <w:szCs w:val="24"/>
        </w:rPr>
        <w:t xml:space="preserve"> is given in the Table below.</w:t>
      </w:r>
    </w:p>
    <w:p w:rsidR="00A410EB" w:rsidRPr="00CC6F0B" w:rsidRDefault="00A410EB" w:rsidP="000628B8">
      <w:pPr>
        <w:pStyle w:val="ListParagraph"/>
        <w:ind w:left="0"/>
        <w:jc w:val="both"/>
        <w:rPr>
          <w:rFonts w:cstheme="minorHAnsi"/>
          <w:sz w:val="24"/>
          <w:szCs w:val="24"/>
        </w:rPr>
      </w:pPr>
    </w:p>
    <w:tbl>
      <w:tblPr>
        <w:tblStyle w:val="TableGrid"/>
        <w:tblW w:w="0" w:type="auto"/>
        <w:jc w:val="center"/>
        <w:tblLook w:val="04A0" w:firstRow="1" w:lastRow="0" w:firstColumn="1" w:lastColumn="0" w:noHBand="0" w:noVBand="1"/>
      </w:tblPr>
      <w:tblGrid>
        <w:gridCol w:w="522"/>
        <w:gridCol w:w="4058"/>
        <w:gridCol w:w="1417"/>
        <w:gridCol w:w="1415"/>
      </w:tblGrid>
      <w:tr w:rsidR="00A410EB" w:rsidRPr="00CC6F0B" w:rsidTr="007E0514">
        <w:trPr>
          <w:jc w:val="center"/>
        </w:trPr>
        <w:tc>
          <w:tcPr>
            <w:tcW w:w="522" w:type="dxa"/>
            <w:shd w:val="clear" w:color="auto" w:fill="F2DBDB" w:themeFill="accent2" w:themeFillTint="33"/>
          </w:tcPr>
          <w:p w:rsidR="00A410EB" w:rsidRPr="00CC6F0B" w:rsidRDefault="00F14A3D" w:rsidP="000628B8">
            <w:pPr>
              <w:pStyle w:val="ListParagraph"/>
              <w:ind w:left="0"/>
              <w:jc w:val="center"/>
              <w:rPr>
                <w:rFonts w:cstheme="minorHAnsi"/>
                <w:b/>
                <w:bCs/>
              </w:rPr>
            </w:pPr>
            <w:r w:rsidRPr="00CC6F0B">
              <w:rPr>
                <w:rFonts w:cstheme="minorHAnsi"/>
                <w:b/>
                <w:bCs/>
              </w:rPr>
              <w:lastRenderedPageBreak/>
              <w:t>No</w:t>
            </w:r>
          </w:p>
        </w:tc>
        <w:tc>
          <w:tcPr>
            <w:tcW w:w="4058" w:type="dxa"/>
            <w:shd w:val="clear" w:color="auto" w:fill="F2DBDB" w:themeFill="accent2" w:themeFillTint="33"/>
          </w:tcPr>
          <w:p w:rsidR="00A410EB" w:rsidRPr="00CC6F0B" w:rsidRDefault="00A410EB" w:rsidP="000628B8">
            <w:pPr>
              <w:pStyle w:val="ListParagraph"/>
              <w:ind w:left="0"/>
              <w:jc w:val="center"/>
              <w:rPr>
                <w:rFonts w:cstheme="minorHAnsi"/>
                <w:b/>
                <w:bCs/>
              </w:rPr>
            </w:pPr>
            <w:r w:rsidRPr="00CC6F0B">
              <w:rPr>
                <w:rFonts w:cstheme="minorHAnsi"/>
                <w:b/>
                <w:bCs/>
              </w:rPr>
              <w:t>Item</w:t>
            </w:r>
          </w:p>
        </w:tc>
        <w:tc>
          <w:tcPr>
            <w:tcW w:w="1417" w:type="dxa"/>
            <w:shd w:val="clear" w:color="auto" w:fill="F2DBDB" w:themeFill="accent2" w:themeFillTint="33"/>
          </w:tcPr>
          <w:p w:rsidR="00A410EB" w:rsidRPr="00CC6F0B" w:rsidRDefault="00A410EB" w:rsidP="000628B8">
            <w:pPr>
              <w:pStyle w:val="ListParagraph"/>
              <w:ind w:left="0"/>
              <w:jc w:val="center"/>
              <w:rPr>
                <w:rFonts w:cstheme="minorHAnsi"/>
                <w:b/>
                <w:bCs/>
              </w:rPr>
            </w:pPr>
            <w:r w:rsidRPr="00CC6F0B">
              <w:rPr>
                <w:rFonts w:cstheme="minorHAnsi"/>
                <w:b/>
                <w:bCs/>
              </w:rPr>
              <w:t>Unit</w:t>
            </w:r>
          </w:p>
        </w:tc>
        <w:tc>
          <w:tcPr>
            <w:tcW w:w="1415" w:type="dxa"/>
            <w:shd w:val="clear" w:color="auto" w:fill="F2DBDB" w:themeFill="accent2" w:themeFillTint="33"/>
          </w:tcPr>
          <w:p w:rsidR="00A410EB" w:rsidRPr="00CC6F0B" w:rsidRDefault="00A410EB" w:rsidP="000628B8">
            <w:pPr>
              <w:pStyle w:val="ListParagraph"/>
              <w:ind w:left="0"/>
              <w:jc w:val="center"/>
              <w:rPr>
                <w:rFonts w:cstheme="minorHAnsi"/>
                <w:b/>
                <w:bCs/>
              </w:rPr>
            </w:pPr>
            <w:r w:rsidRPr="00CC6F0B">
              <w:rPr>
                <w:rFonts w:cstheme="minorHAnsi"/>
                <w:b/>
                <w:bCs/>
              </w:rPr>
              <w:t>Amount</w:t>
            </w:r>
          </w:p>
        </w:tc>
      </w:tr>
      <w:tr w:rsidR="00A410EB" w:rsidRPr="00CC6F0B" w:rsidTr="007E0514">
        <w:trPr>
          <w:jc w:val="center"/>
        </w:trPr>
        <w:tc>
          <w:tcPr>
            <w:tcW w:w="522" w:type="dxa"/>
            <w:vAlign w:val="bottom"/>
          </w:tcPr>
          <w:p w:rsidR="00A410EB" w:rsidRPr="00CC6F0B" w:rsidRDefault="00A410EB" w:rsidP="000628B8">
            <w:pPr>
              <w:pStyle w:val="ListParagraph"/>
              <w:ind w:left="0"/>
              <w:jc w:val="both"/>
              <w:rPr>
                <w:rFonts w:cstheme="minorHAnsi"/>
              </w:rPr>
            </w:pPr>
            <w:r w:rsidRPr="00CC6F0B">
              <w:rPr>
                <w:rFonts w:cstheme="minorHAnsi"/>
                <w:color w:val="000000"/>
              </w:rPr>
              <w:t>1</w:t>
            </w:r>
          </w:p>
        </w:tc>
        <w:tc>
          <w:tcPr>
            <w:tcW w:w="4058" w:type="dxa"/>
            <w:vAlign w:val="bottom"/>
          </w:tcPr>
          <w:p w:rsidR="00A410EB" w:rsidRPr="00CC6F0B" w:rsidRDefault="00CC6F0B" w:rsidP="000628B8">
            <w:pPr>
              <w:pStyle w:val="ListParagraph"/>
              <w:ind w:left="0"/>
              <w:jc w:val="both"/>
              <w:rPr>
                <w:rFonts w:cstheme="minorHAnsi"/>
              </w:rPr>
            </w:pPr>
            <w:r w:rsidRPr="00CC6F0B">
              <w:rPr>
                <w:rFonts w:cstheme="minorHAnsi"/>
                <w:color w:val="000000"/>
              </w:rPr>
              <w:t>NUMBER</w:t>
            </w:r>
            <w:r w:rsidR="00A410EB" w:rsidRPr="00CC6F0B">
              <w:rPr>
                <w:rFonts w:cstheme="minorHAnsi"/>
                <w:color w:val="000000"/>
              </w:rPr>
              <w:t xml:space="preserve"> OF CONSUMERS</w:t>
            </w:r>
          </w:p>
        </w:tc>
        <w:tc>
          <w:tcPr>
            <w:tcW w:w="1417" w:type="dxa"/>
            <w:vAlign w:val="bottom"/>
          </w:tcPr>
          <w:p w:rsidR="00A410EB" w:rsidRPr="00CC6F0B" w:rsidRDefault="00EE3C8A" w:rsidP="000628B8">
            <w:pPr>
              <w:pStyle w:val="ListParagraph"/>
              <w:ind w:left="0"/>
              <w:jc w:val="center"/>
              <w:rPr>
                <w:rFonts w:cstheme="minorHAnsi"/>
              </w:rPr>
            </w:pPr>
            <w:r w:rsidRPr="00CC6F0B">
              <w:rPr>
                <w:rFonts w:cstheme="minorHAnsi"/>
                <w:color w:val="000000"/>
              </w:rPr>
              <w:t>Count</w:t>
            </w:r>
          </w:p>
        </w:tc>
        <w:tc>
          <w:tcPr>
            <w:tcW w:w="1415" w:type="dxa"/>
            <w:vAlign w:val="bottom"/>
          </w:tcPr>
          <w:p w:rsidR="00A410EB" w:rsidRPr="00CC6F0B" w:rsidRDefault="000C5538" w:rsidP="000628B8">
            <w:pPr>
              <w:pStyle w:val="ListParagraph"/>
              <w:ind w:left="0"/>
              <w:jc w:val="right"/>
              <w:rPr>
                <w:rFonts w:cstheme="minorHAnsi"/>
              </w:rPr>
            </w:pPr>
            <w:r w:rsidRPr="00CC6F0B">
              <w:rPr>
                <w:rFonts w:cstheme="minorHAnsi"/>
              </w:rPr>
              <w:t>869</w:t>
            </w:r>
          </w:p>
        </w:tc>
      </w:tr>
      <w:tr w:rsidR="00A410EB" w:rsidRPr="00CC6F0B" w:rsidTr="007E0514">
        <w:trPr>
          <w:jc w:val="center"/>
        </w:trPr>
        <w:tc>
          <w:tcPr>
            <w:tcW w:w="522" w:type="dxa"/>
            <w:vAlign w:val="bottom"/>
          </w:tcPr>
          <w:p w:rsidR="00A410EB" w:rsidRPr="00CC6F0B" w:rsidRDefault="00A410EB" w:rsidP="000628B8">
            <w:pPr>
              <w:pStyle w:val="ListParagraph"/>
              <w:ind w:left="0"/>
              <w:jc w:val="both"/>
              <w:rPr>
                <w:rFonts w:cstheme="minorHAnsi"/>
                <w:color w:val="000000"/>
              </w:rPr>
            </w:pPr>
            <w:r w:rsidRPr="00CC6F0B">
              <w:rPr>
                <w:rFonts w:cstheme="minorHAnsi"/>
                <w:color w:val="000000"/>
              </w:rPr>
              <w:t>2</w:t>
            </w:r>
          </w:p>
        </w:tc>
        <w:tc>
          <w:tcPr>
            <w:tcW w:w="4058" w:type="dxa"/>
            <w:vAlign w:val="bottom"/>
          </w:tcPr>
          <w:p w:rsidR="00A410EB" w:rsidRPr="00CC6F0B" w:rsidRDefault="00A410EB" w:rsidP="000628B8">
            <w:pPr>
              <w:pStyle w:val="ListParagraph"/>
              <w:ind w:left="0"/>
              <w:jc w:val="both"/>
              <w:rPr>
                <w:rFonts w:cstheme="minorHAnsi"/>
                <w:color w:val="000000"/>
              </w:rPr>
            </w:pPr>
            <w:r w:rsidRPr="00CC6F0B">
              <w:rPr>
                <w:rFonts w:cstheme="minorHAnsi"/>
                <w:color w:val="000000"/>
              </w:rPr>
              <w:t>ENERGY SALES</w:t>
            </w:r>
          </w:p>
        </w:tc>
        <w:tc>
          <w:tcPr>
            <w:tcW w:w="1417" w:type="dxa"/>
            <w:vAlign w:val="bottom"/>
          </w:tcPr>
          <w:p w:rsidR="00A410EB" w:rsidRPr="00CC6F0B" w:rsidRDefault="00A410EB" w:rsidP="000628B8">
            <w:pPr>
              <w:pStyle w:val="ListParagraph"/>
              <w:ind w:left="0"/>
              <w:jc w:val="center"/>
              <w:rPr>
                <w:rFonts w:cstheme="minorHAnsi"/>
                <w:color w:val="000000"/>
              </w:rPr>
            </w:pPr>
            <w:r w:rsidRPr="00CC6F0B">
              <w:rPr>
                <w:rFonts w:cstheme="minorHAnsi"/>
                <w:color w:val="000000"/>
              </w:rPr>
              <w:t>MU</w:t>
            </w:r>
          </w:p>
        </w:tc>
        <w:tc>
          <w:tcPr>
            <w:tcW w:w="1415" w:type="dxa"/>
            <w:vAlign w:val="bottom"/>
          </w:tcPr>
          <w:p w:rsidR="00A410EB" w:rsidRPr="00CC6F0B" w:rsidRDefault="000C5538" w:rsidP="000628B8">
            <w:pPr>
              <w:pStyle w:val="ListParagraph"/>
              <w:ind w:left="0"/>
              <w:jc w:val="right"/>
              <w:rPr>
                <w:rFonts w:cstheme="minorHAnsi"/>
              </w:rPr>
            </w:pPr>
            <w:r w:rsidRPr="00CC6F0B">
              <w:rPr>
                <w:rFonts w:cstheme="minorHAnsi"/>
              </w:rPr>
              <w:t>868.41</w:t>
            </w:r>
          </w:p>
        </w:tc>
      </w:tr>
      <w:tr w:rsidR="00A410EB" w:rsidRPr="00CC6F0B" w:rsidTr="007E0514">
        <w:trPr>
          <w:jc w:val="center"/>
        </w:trPr>
        <w:tc>
          <w:tcPr>
            <w:tcW w:w="522" w:type="dxa"/>
            <w:vAlign w:val="bottom"/>
          </w:tcPr>
          <w:p w:rsidR="00A410EB" w:rsidRPr="00CC6F0B" w:rsidRDefault="00A410EB" w:rsidP="000628B8">
            <w:pPr>
              <w:pStyle w:val="ListParagraph"/>
              <w:ind w:left="0"/>
              <w:jc w:val="both"/>
              <w:rPr>
                <w:rFonts w:cstheme="minorHAnsi"/>
                <w:color w:val="000000"/>
              </w:rPr>
            </w:pPr>
            <w:r w:rsidRPr="00CC6F0B">
              <w:rPr>
                <w:rFonts w:cstheme="minorHAnsi"/>
                <w:color w:val="000000"/>
              </w:rPr>
              <w:t>3</w:t>
            </w:r>
          </w:p>
        </w:tc>
        <w:tc>
          <w:tcPr>
            <w:tcW w:w="4058" w:type="dxa"/>
            <w:vAlign w:val="bottom"/>
          </w:tcPr>
          <w:p w:rsidR="00A410EB" w:rsidRPr="00CC6F0B" w:rsidRDefault="00A410EB" w:rsidP="000628B8">
            <w:pPr>
              <w:pStyle w:val="ListParagraph"/>
              <w:ind w:left="0"/>
              <w:jc w:val="both"/>
              <w:rPr>
                <w:rFonts w:cstheme="minorHAnsi"/>
                <w:color w:val="000000"/>
              </w:rPr>
            </w:pPr>
            <w:r w:rsidRPr="00CC6F0B">
              <w:rPr>
                <w:rFonts w:cstheme="minorHAnsi"/>
                <w:color w:val="000000"/>
              </w:rPr>
              <w:t>DISTRIBUTION LOSS</w:t>
            </w:r>
          </w:p>
        </w:tc>
        <w:tc>
          <w:tcPr>
            <w:tcW w:w="1417" w:type="dxa"/>
            <w:vAlign w:val="bottom"/>
          </w:tcPr>
          <w:p w:rsidR="00A410EB" w:rsidRPr="00CC6F0B" w:rsidRDefault="00A410EB" w:rsidP="000628B8">
            <w:pPr>
              <w:pStyle w:val="ListParagraph"/>
              <w:ind w:left="0"/>
              <w:jc w:val="center"/>
              <w:rPr>
                <w:rFonts w:cstheme="minorHAnsi"/>
                <w:color w:val="000000"/>
              </w:rPr>
            </w:pPr>
            <w:r w:rsidRPr="00CC6F0B">
              <w:rPr>
                <w:rFonts w:cstheme="minorHAnsi"/>
                <w:color w:val="000000"/>
              </w:rPr>
              <w:t>%</w:t>
            </w:r>
          </w:p>
        </w:tc>
        <w:tc>
          <w:tcPr>
            <w:tcW w:w="1415" w:type="dxa"/>
            <w:vAlign w:val="bottom"/>
          </w:tcPr>
          <w:p w:rsidR="00A410EB" w:rsidRPr="00CC6F0B" w:rsidRDefault="000C5538" w:rsidP="000628B8">
            <w:pPr>
              <w:pStyle w:val="ListParagraph"/>
              <w:ind w:left="0"/>
              <w:jc w:val="right"/>
              <w:rPr>
                <w:rFonts w:cstheme="minorHAnsi"/>
              </w:rPr>
            </w:pPr>
            <w:r w:rsidRPr="00CC6F0B">
              <w:rPr>
                <w:rFonts w:cstheme="minorHAnsi"/>
              </w:rPr>
              <w:t>1.56</w:t>
            </w:r>
          </w:p>
        </w:tc>
      </w:tr>
      <w:tr w:rsidR="00A410EB" w:rsidRPr="00CC6F0B" w:rsidTr="007E0514">
        <w:trPr>
          <w:jc w:val="center"/>
        </w:trPr>
        <w:tc>
          <w:tcPr>
            <w:tcW w:w="522" w:type="dxa"/>
            <w:vAlign w:val="bottom"/>
          </w:tcPr>
          <w:p w:rsidR="00A410EB" w:rsidRPr="00CC6F0B" w:rsidRDefault="00A410EB" w:rsidP="000628B8">
            <w:pPr>
              <w:pStyle w:val="ListParagraph"/>
              <w:ind w:left="0"/>
              <w:jc w:val="both"/>
              <w:rPr>
                <w:rFonts w:cstheme="minorHAnsi"/>
                <w:color w:val="000000"/>
              </w:rPr>
            </w:pPr>
            <w:r w:rsidRPr="00CC6F0B">
              <w:rPr>
                <w:rFonts w:cstheme="minorHAnsi"/>
                <w:color w:val="000000"/>
              </w:rPr>
              <w:t>4</w:t>
            </w:r>
          </w:p>
        </w:tc>
        <w:tc>
          <w:tcPr>
            <w:tcW w:w="4058" w:type="dxa"/>
            <w:vAlign w:val="bottom"/>
          </w:tcPr>
          <w:p w:rsidR="00A410EB" w:rsidRPr="00CC6F0B" w:rsidRDefault="00A410EB" w:rsidP="000628B8">
            <w:pPr>
              <w:pStyle w:val="ListParagraph"/>
              <w:ind w:left="0"/>
              <w:jc w:val="both"/>
              <w:rPr>
                <w:rFonts w:cstheme="minorHAnsi"/>
                <w:color w:val="000000"/>
              </w:rPr>
            </w:pPr>
            <w:r w:rsidRPr="00CC6F0B">
              <w:rPr>
                <w:rFonts w:cstheme="minorHAnsi"/>
                <w:color w:val="000000"/>
              </w:rPr>
              <w:t>POWER PURCHASE</w:t>
            </w:r>
            <w:r w:rsidR="00F14A3D" w:rsidRPr="00CC6F0B">
              <w:rPr>
                <w:rFonts w:cstheme="minorHAnsi"/>
                <w:color w:val="000000"/>
              </w:rPr>
              <w:t xml:space="preserve"> </w:t>
            </w:r>
          </w:p>
        </w:tc>
        <w:tc>
          <w:tcPr>
            <w:tcW w:w="1417" w:type="dxa"/>
            <w:vAlign w:val="bottom"/>
          </w:tcPr>
          <w:p w:rsidR="00A410EB" w:rsidRPr="00CC6F0B" w:rsidRDefault="00A410EB" w:rsidP="000628B8">
            <w:pPr>
              <w:pStyle w:val="ListParagraph"/>
              <w:ind w:left="0"/>
              <w:jc w:val="center"/>
              <w:rPr>
                <w:rFonts w:cstheme="minorHAnsi"/>
                <w:color w:val="000000"/>
              </w:rPr>
            </w:pPr>
            <w:r w:rsidRPr="00CC6F0B">
              <w:rPr>
                <w:rFonts w:cstheme="minorHAnsi"/>
                <w:color w:val="000000"/>
              </w:rPr>
              <w:t>MU</w:t>
            </w:r>
          </w:p>
        </w:tc>
        <w:tc>
          <w:tcPr>
            <w:tcW w:w="1415" w:type="dxa"/>
            <w:vAlign w:val="bottom"/>
          </w:tcPr>
          <w:p w:rsidR="00A410EB" w:rsidRPr="00CC6F0B" w:rsidRDefault="000C5538" w:rsidP="000628B8">
            <w:pPr>
              <w:pStyle w:val="ListParagraph"/>
              <w:ind w:left="0"/>
              <w:jc w:val="right"/>
              <w:rPr>
                <w:rFonts w:cstheme="minorHAnsi"/>
              </w:rPr>
            </w:pPr>
            <w:r w:rsidRPr="00CC6F0B">
              <w:rPr>
                <w:rFonts w:cstheme="minorHAnsi"/>
              </w:rPr>
              <w:t>882.13</w:t>
            </w:r>
          </w:p>
        </w:tc>
      </w:tr>
      <w:tr w:rsidR="00A410EB" w:rsidRPr="00CC6F0B" w:rsidTr="007E0514">
        <w:trPr>
          <w:jc w:val="center"/>
        </w:trPr>
        <w:tc>
          <w:tcPr>
            <w:tcW w:w="522" w:type="dxa"/>
            <w:vAlign w:val="bottom"/>
          </w:tcPr>
          <w:p w:rsidR="00A410EB" w:rsidRPr="00CC6F0B" w:rsidRDefault="00A410EB" w:rsidP="000628B8">
            <w:pPr>
              <w:pStyle w:val="ListParagraph"/>
              <w:ind w:left="0"/>
              <w:jc w:val="both"/>
              <w:rPr>
                <w:rFonts w:cstheme="minorHAnsi"/>
                <w:color w:val="000000"/>
              </w:rPr>
            </w:pPr>
            <w:r w:rsidRPr="00CC6F0B">
              <w:rPr>
                <w:rFonts w:cstheme="minorHAnsi"/>
                <w:color w:val="000000"/>
              </w:rPr>
              <w:t>5</w:t>
            </w:r>
          </w:p>
        </w:tc>
        <w:tc>
          <w:tcPr>
            <w:tcW w:w="4058" w:type="dxa"/>
            <w:vAlign w:val="bottom"/>
          </w:tcPr>
          <w:p w:rsidR="00A410EB" w:rsidRPr="00CC6F0B" w:rsidRDefault="00A410EB" w:rsidP="000628B8">
            <w:pPr>
              <w:pStyle w:val="ListParagraph"/>
              <w:ind w:left="0"/>
              <w:jc w:val="both"/>
              <w:rPr>
                <w:rFonts w:cstheme="minorHAnsi"/>
                <w:color w:val="000000"/>
              </w:rPr>
            </w:pPr>
            <w:r w:rsidRPr="00CC6F0B">
              <w:rPr>
                <w:rFonts w:cstheme="minorHAnsi"/>
                <w:color w:val="000000"/>
              </w:rPr>
              <w:t xml:space="preserve">AVERAGE </w:t>
            </w:r>
            <w:r w:rsidR="000C5538" w:rsidRPr="00CC6F0B">
              <w:rPr>
                <w:rFonts w:cstheme="minorHAnsi"/>
                <w:color w:val="000000"/>
              </w:rPr>
              <w:t>BULK SUPPLY COST</w:t>
            </w:r>
          </w:p>
        </w:tc>
        <w:tc>
          <w:tcPr>
            <w:tcW w:w="1417" w:type="dxa"/>
            <w:vAlign w:val="bottom"/>
          </w:tcPr>
          <w:p w:rsidR="00A410EB" w:rsidRPr="00CC6F0B" w:rsidRDefault="00A410EB" w:rsidP="000628B8">
            <w:pPr>
              <w:pStyle w:val="ListParagraph"/>
              <w:ind w:left="0"/>
              <w:jc w:val="center"/>
              <w:rPr>
                <w:rFonts w:cstheme="minorHAnsi"/>
                <w:color w:val="000000"/>
              </w:rPr>
            </w:pPr>
            <w:r w:rsidRPr="00CC6F0B">
              <w:rPr>
                <w:rFonts w:cstheme="minorHAnsi"/>
                <w:color w:val="000000"/>
              </w:rPr>
              <w:t xml:space="preserve">Rs / </w:t>
            </w:r>
            <w:r w:rsidR="00EE3C8A" w:rsidRPr="00CC6F0B">
              <w:rPr>
                <w:rFonts w:cstheme="minorHAnsi"/>
                <w:color w:val="000000"/>
              </w:rPr>
              <w:t>Unit</w:t>
            </w:r>
          </w:p>
        </w:tc>
        <w:tc>
          <w:tcPr>
            <w:tcW w:w="1415" w:type="dxa"/>
            <w:vAlign w:val="bottom"/>
          </w:tcPr>
          <w:p w:rsidR="00A410EB" w:rsidRPr="00CC6F0B" w:rsidRDefault="00A410EB" w:rsidP="000628B8">
            <w:pPr>
              <w:pStyle w:val="ListParagraph"/>
              <w:ind w:left="0"/>
              <w:jc w:val="right"/>
              <w:rPr>
                <w:rFonts w:cstheme="minorHAnsi"/>
              </w:rPr>
            </w:pPr>
          </w:p>
        </w:tc>
      </w:tr>
      <w:tr w:rsidR="00A410EB" w:rsidRPr="00CC6F0B" w:rsidTr="007E0514">
        <w:trPr>
          <w:jc w:val="center"/>
        </w:trPr>
        <w:tc>
          <w:tcPr>
            <w:tcW w:w="522" w:type="dxa"/>
            <w:vAlign w:val="bottom"/>
          </w:tcPr>
          <w:p w:rsidR="00A410EB" w:rsidRPr="00CC6F0B" w:rsidRDefault="00A410EB" w:rsidP="000628B8">
            <w:pPr>
              <w:pStyle w:val="ListParagraph"/>
              <w:ind w:left="0"/>
              <w:jc w:val="both"/>
              <w:rPr>
                <w:rFonts w:cstheme="minorHAnsi"/>
                <w:color w:val="000000"/>
              </w:rPr>
            </w:pPr>
            <w:r w:rsidRPr="00CC6F0B">
              <w:rPr>
                <w:rFonts w:cstheme="minorHAnsi"/>
                <w:color w:val="000000"/>
              </w:rPr>
              <w:t>6</w:t>
            </w:r>
          </w:p>
        </w:tc>
        <w:tc>
          <w:tcPr>
            <w:tcW w:w="4058" w:type="dxa"/>
            <w:vAlign w:val="bottom"/>
          </w:tcPr>
          <w:p w:rsidR="00A410EB" w:rsidRPr="00CC6F0B" w:rsidRDefault="00A410EB" w:rsidP="000628B8">
            <w:pPr>
              <w:pStyle w:val="ListParagraph"/>
              <w:ind w:left="0"/>
              <w:jc w:val="both"/>
              <w:rPr>
                <w:rFonts w:cstheme="minorHAnsi"/>
                <w:color w:val="000000"/>
              </w:rPr>
            </w:pPr>
            <w:r w:rsidRPr="00CC6F0B">
              <w:rPr>
                <w:rFonts w:cstheme="minorHAnsi"/>
                <w:color w:val="000000"/>
              </w:rPr>
              <w:t>P</w:t>
            </w:r>
            <w:r w:rsidR="00F14A3D" w:rsidRPr="00CC6F0B">
              <w:rPr>
                <w:rFonts w:cstheme="minorHAnsi"/>
                <w:color w:val="000000"/>
              </w:rPr>
              <w:t>OWER</w:t>
            </w:r>
            <w:r w:rsidRPr="00CC6F0B">
              <w:rPr>
                <w:rFonts w:cstheme="minorHAnsi"/>
                <w:color w:val="000000"/>
              </w:rPr>
              <w:t xml:space="preserve"> PURCHASE COST </w:t>
            </w:r>
          </w:p>
        </w:tc>
        <w:tc>
          <w:tcPr>
            <w:tcW w:w="1417" w:type="dxa"/>
            <w:vAlign w:val="bottom"/>
          </w:tcPr>
          <w:p w:rsidR="00A410EB" w:rsidRPr="00CC6F0B" w:rsidRDefault="00A410EB" w:rsidP="000628B8">
            <w:pPr>
              <w:pStyle w:val="ListParagraph"/>
              <w:ind w:left="0"/>
              <w:jc w:val="center"/>
              <w:rPr>
                <w:rFonts w:cstheme="minorHAnsi"/>
                <w:color w:val="000000"/>
              </w:rPr>
            </w:pPr>
            <w:r w:rsidRPr="00CC6F0B">
              <w:rPr>
                <w:rFonts w:cstheme="minorHAnsi"/>
                <w:color w:val="000000"/>
              </w:rPr>
              <w:t xml:space="preserve">Rs </w:t>
            </w:r>
            <w:r w:rsidR="00EE3C8A" w:rsidRPr="00CC6F0B">
              <w:rPr>
                <w:rFonts w:cstheme="minorHAnsi"/>
                <w:color w:val="000000"/>
              </w:rPr>
              <w:t>Lakhs</w:t>
            </w:r>
          </w:p>
        </w:tc>
        <w:tc>
          <w:tcPr>
            <w:tcW w:w="1415" w:type="dxa"/>
            <w:vAlign w:val="bottom"/>
          </w:tcPr>
          <w:p w:rsidR="00200283" w:rsidRPr="00CC6F0B" w:rsidRDefault="00200283" w:rsidP="001A3304">
            <w:pPr>
              <w:pStyle w:val="ListParagraph"/>
              <w:ind w:left="0"/>
              <w:jc w:val="right"/>
              <w:rPr>
                <w:rFonts w:cstheme="minorHAnsi"/>
              </w:rPr>
            </w:pPr>
            <w:r w:rsidRPr="00CC6F0B">
              <w:rPr>
                <w:rFonts w:cstheme="minorHAnsi"/>
              </w:rPr>
              <w:t>53</w:t>
            </w:r>
            <w:r w:rsidR="001A3304">
              <w:rPr>
                <w:rFonts w:cstheme="minorHAnsi"/>
              </w:rPr>
              <w:t>16</w:t>
            </w:r>
            <w:r w:rsidRPr="00CC6F0B">
              <w:rPr>
                <w:rFonts w:cstheme="minorHAnsi"/>
              </w:rPr>
              <w:t>.1</w:t>
            </w:r>
            <w:r w:rsidR="001A3304">
              <w:rPr>
                <w:rFonts w:cstheme="minorHAnsi"/>
              </w:rPr>
              <w:t>0</w:t>
            </w:r>
          </w:p>
        </w:tc>
      </w:tr>
      <w:tr w:rsidR="00A410EB" w:rsidRPr="00CC6F0B" w:rsidTr="007E0514">
        <w:trPr>
          <w:jc w:val="center"/>
        </w:trPr>
        <w:tc>
          <w:tcPr>
            <w:tcW w:w="522" w:type="dxa"/>
            <w:vAlign w:val="bottom"/>
          </w:tcPr>
          <w:p w:rsidR="00A410EB" w:rsidRPr="00CC6F0B" w:rsidRDefault="00A410EB" w:rsidP="000628B8">
            <w:pPr>
              <w:pStyle w:val="ListParagraph"/>
              <w:ind w:left="0"/>
              <w:jc w:val="both"/>
              <w:rPr>
                <w:rFonts w:cstheme="minorHAnsi"/>
                <w:color w:val="000000"/>
              </w:rPr>
            </w:pPr>
            <w:r w:rsidRPr="00CC6F0B">
              <w:rPr>
                <w:rFonts w:cstheme="minorHAnsi"/>
                <w:color w:val="000000"/>
              </w:rPr>
              <w:t>7</w:t>
            </w:r>
          </w:p>
        </w:tc>
        <w:tc>
          <w:tcPr>
            <w:tcW w:w="4058" w:type="dxa"/>
            <w:vAlign w:val="bottom"/>
          </w:tcPr>
          <w:p w:rsidR="00A410EB" w:rsidRPr="00CC6F0B" w:rsidRDefault="00A410EB" w:rsidP="000628B8">
            <w:pPr>
              <w:pStyle w:val="ListParagraph"/>
              <w:ind w:left="0"/>
              <w:jc w:val="both"/>
              <w:rPr>
                <w:rFonts w:cstheme="minorHAnsi"/>
                <w:color w:val="000000"/>
              </w:rPr>
            </w:pPr>
            <w:r w:rsidRPr="00CC6F0B">
              <w:rPr>
                <w:rFonts w:cstheme="minorHAnsi"/>
                <w:color w:val="000000"/>
              </w:rPr>
              <w:t>I</w:t>
            </w:r>
            <w:r w:rsidR="00AA5E86" w:rsidRPr="00CC6F0B">
              <w:rPr>
                <w:rFonts w:cstheme="minorHAnsi"/>
                <w:color w:val="000000"/>
              </w:rPr>
              <w:t>NTEREST ON LOANS</w:t>
            </w:r>
          </w:p>
        </w:tc>
        <w:tc>
          <w:tcPr>
            <w:tcW w:w="1417" w:type="dxa"/>
            <w:vAlign w:val="bottom"/>
          </w:tcPr>
          <w:p w:rsidR="00A410EB" w:rsidRPr="00CC6F0B" w:rsidRDefault="00A410EB" w:rsidP="000628B8">
            <w:pPr>
              <w:pStyle w:val="ListParagraph"/>
              <w:ind w:left="0"/>
              <w:jc w:val="center"/>
              <w:rPr>
                <w:rFonts w:cstheme="minorHAnsi"/>
                <w:color w:val="000000"/>
              </w:rPr>
            </w:pPr>
            <w:r w:rsidRPr="00CC6F0B">
              <w:rPr>
                <w:rFonts w:cstheme="minorHAnsi"/>
                <w:color w:val="000000"/>
              </w:rPr>
              <w:t xml:space="preserve">Rs </w:t>
            </w:r>
            <w:r w:rsidR="00EE3C8A" w:rsidRPr="00CC6F0B">
              <w:rPr>
                <w:rFonts w:cstheme="minorHAnsi"/>
                <w:color w:val="000000"/>
              </w:rPr>
              <w:t>Lakhs</w:t>
            </w:r>
          </w:p>
        </w:tc>
        <w:tc>
          <w:tcPr>
            <w:tcW w:w="1415" w:type="dxa"/>
            <w:vAlign w:val="bottom"/>
          </w:tcPr>
          <w:p w:rsidR="00A410EB" w:rsidRPr="00CC6F0B" w:rsidRDefault="001A3304" w:rsidP="000628B8">
            <w:pPr>
              <w:pStyle w:val="ListParagraph"/>
              <w:ind w:left="0"/>
              <w:jc w:val="right"/>
              <w:rPr>
                <w:rFonts w:cstheme="minorHAnsi"/>
              </w:rPr>
            </w:pPr>
            <w:r>
              <w:rPr>
                <w:rFonts w:cstheme="minorHAnsi"/>
              </w:rPr>
              <w:t>0.33</w:t>
            </w:r>
          </w:p>
        </w:tc>
      </w:tr>
      <w:tr w:rsidR="00AA5E86" w:rsidRPr="00CC6F0B" w:rsidTr="007E0514">
        <w:trPr>
          <w:jc w:val="center"/>
        </w:trPr>
        <w:tc>
          <w:tcPr>
            <w:tcW w:w="522" w:type="dxa"/>
            <w:vAlign w:val="bottom"/>
          </w:tcPr>
          <w:p w:rsidR="00AA5E86" w:rsidRPr="00CC6F0B" w:rsidRDefault="00AA5E86" w:rsidP="000628B8">
            <w:pPr>
              <w:pStyle w:val="ListParagraph"/>
              <w:ind w:left="0"/>
              <w:jc w:val="both"/>
              <w:rPr>
                <w:rFonts w:cstheme="minorHAnsi"/>
                <w:color w:val="000000"/>
              </w:rPr>
            </w:pPr>
            <w:r w:rsidRPr="00CC6F0B">
              <w:rPr>
                <w:rFonts w:cstheme="minorHAnsi"/>
                <w:color w:val="000000"/>
              </w:rPr>
              <w:t>9</w:t>
            </w:r>
          </w:p>
        </w:tc>
        <w:tc>
          <w:tcPr>
            <w:tcW w:w="4058" w:type="dxa"/>
            <w:vAlign w:val="bottom"/>
          </w:tcPr>
          <w:p w:rsidR="00AA5E86" w:rsidRPr="00CC6F0B" w:rsidRDefault="00AA5E86" w:rsidP="000628B8">
            <w:pPr>
              <w:pStyle w:val="ListParagraph"/>
              <w:ind w:left="0"/>
              <w:jc w:val="both"/>
              <w:rPr>
                <w:rFonts w:cstheme="minorHAnsi"/>
                <w:color w:val="000000"/>
              </w:rPr>
            </w:pPr>
            <w:r w:rsidRPr="00CC6F0B">
              <w:rPr>
                <w:rFonts w:cstheme="minorHAnsi"/>
                <w:color w:val="000000"/>
              </w:rPr>
              <w:t>INTEREST ON SECURITY DEPOSIT</w:t>
            </w:r>
          </w:p>
        </w:tc>
        <w:tc>
          <w:tcPr>
            <w:tcW w:w="1417" w:type="dxa"/>
            <w:vAlign w:val="bottom"/>
          </w:tcPr>
          <w:p w:rsidR="00AA5E86" w:rsidRPr="00CC6F0B" w:rsidRDefault="00AA5E86" w:rsidP="000628B8">
            <w:pPr>
              <w:pStyle w:val="ListParagraph"/>
              <w:ind w:left="0"/>
              <w:jc w:val="center"/>
              <w:rPr>
                <w:rFonts w:cstheme="minorHAnsi"/>
                <w:color w:val="000000"/>
              </w:rPr>
            </w:pPr>
            <w:r w:rsidRPr="00CC6F0B">
              <w:rPr>
                <w:rFonts w:cstheme="minorHAnsi"/>
                <w:color w:val="000000"/>
              </w:rPr>
              <w:t>Rs Lakhs</w:t>
            </w:r>
          </w:p>
        </w:tc>
        <w:tc>
          <w:tcPr>
            <w:tcW w:w="1415" w:type="dxa"/>
            <w:vAlign w:val="bottom"/>
          </w:tcPr>
          <w:p w:rsidR="00AA5E86" w:rsidRPr="00CC6F0B" w:rsidRDefault="001A3304" w:rsidP="000628B8">
            <w:pPr>
              <w:pStyle w:val="ListParagraph"/>
              <w:ind w:left="0"/>
              <w:jc w:val="right"/>
              <w:rPr>
                <w:rFonts w:cstheme="minorHAnsi"/>
              </w:rPr>
            </w:pPr>
            <w:r>
              <w:rPr>
                <w:rFonts w:cstheme="minorHAnsi"/>
              </w:rPr>
              <w:t>93.98</w:t>
            </w:r>
          </w:p>
        </w:tc>
      </w:tr>
      <w:tr w:rsidR="00A410EB" w:rsidRPr="00CC6F0B" w:rsidTr="007E0514">
        <w:trPr>
          <w:jc w:val="center"/>
        </w:trPr>
        <w:tc>
          <w:tcPr>
            <w:tcW w:w="522" w:type="dxa"/>
            <w:vAlign w:val="bottom"/>
          </w:tcPr>
          <w:p w:rsidR="00A410EB" w:rsidRPr="00CC6F0B" w:rsidRDefault="00A410EB" w:rsidP="000628B8">
            <w:pPr>
              <w:pStyle w:val="ListParagraph"/>
              <w:ind w:left="0"/>
              <w:jc w:val="both"/>
              <w:rPr>
                <w:rFonts w:cstheme="minorHAnsi"/>
              </w:rPr>
            </w:pPr>
            <w:r w:rsidRPr="00CC6F0B">
              <w:rPr>
                <w:rFonts w:cstheme="minorHAnsi"/>
                <w:color w:val="000000"/>
              </w:rPr>
              <w:t>8</w:t>
            </w:r>
          </w:p>
        </w:tc>
        <w:tc>
          <w:tcPr>
            <w:tcW w:w="4058" w:type="dxa"/>
            <w:vAlign w:val="bottom"/>
          </w:tcPr>
          <w:p w:rsidR="00A410EB" w:rsidRPr="00CC6F0B" w:rsidRDefault="00A410EB" w:rsidP="000628B8">
            <w:pPr>
              <w:pStyle w:val="ListParagraph"/>
              <w:ind w:left="0"/>
              <w:jc w:val="both"/>
              <w:rPr>
                <w:rFonts w:cstheme="minorHAnsi"/>
              </w:rPr>
            </w:pPr>
            <w:r w:rsidRPr="00CC6F0B">
              <w:rPr>
                <w:rFonts w:cstheme="minorHAnsi"/>
                <w:color w:val="000000"/>
              </w:rPr>
              <w:t>DEPRECIATION</w:t>
            </w:r>
          </w:p>
        </w:tc>
        <w:tc>
          <w:tcPr>
            <w:tcW w:w="1417" w:type="dxa"/>
            <w:vAlign w:val="bottom"/>
          </w:tcPr>
          <w:p w:rsidR="00A410EB" w:rsidRPr="00CC6F0B" w:rsidRDefault="00A410EB" w:rsidP="000628B8">
            <w:pPr>
              <w:pStyle w:val="ListParagraph"/>
              <w:ind w:left="0"/>
              <w:jc w:val="center"/>
              <w:rPr>
                <w:rFonts w:cstheme="minorHAnsi"/>
              </w:rPr>
            </w:pPr>
            <w:r w:rsidRPr="00CC6F0B">
              <w:rPr>
                <w:rFonts w:cstheme="minorHAnsi"/>
                <w:color w:val="000000"/>
              </w:rPr>
              <w:t xml:space="preserve">Rs </w:t>
            </w:r>
            <w:r w:rsidR="00EE3C8A" w:rsidRPr="00CC6F0B">
              <w:rPr>
                <w:rFonts w:cstheme="minorHAnsi"/>
                <w:color w:val="000000"/>
              </w:rPr>
              <w:t>Lakhs</w:t>
            </w:r>
          </w:p>
        </w:tc>
        <w:tc>
          <w:tcPr>
            <w:tcW w:w="1415" w:type="dxa"/>
            <w:vAlign w:val="bottom"/>
          </w:tcPr>
          <w:p w:rsidR="00A410EB" w:rsidRPr="00CC6F0B" w:rsidRDefault="001A3304" w:rsidP="000628B8">
            <w:pPr>
              <w:pStyle w:val="ListParagraph"/>
              <w:ind w:left="0"/>
              <w:jc w:val="right"/>
              <w:rPr>
                <w:rFonts w:cstheme="minorHAnsi"/>
              </w:rPr>
            </w:pPr>
            <w:r>
              <w:rPr>
                <w:rFonts w:cstheme="minorHAnsi"/>
              </w:rPr>
              <w:t>131.25</w:t>
            </w:r>
          </w:p>
        </w:tc>
      </w:tr>
      <w:tr w:rsidR="00AA5E86" w:rsidRPr="00CC6F0B" w:rsidTr="007E0514">
        <w:trPr>
          <w:jc w:val="center"/>
        </w:trPr>
        <w:tc>
          <w:tcPr>
            <w:tcW w:w="522" w:type="dxa"/>
            <w:vAlign w:val="bottom"/>
          </w:tcPr>
          <w:p w:rsidR="00AA5E86" w:rsidRPr="00CC6F0B" w:rsidRDefault="00AA5E86" w:rsidP="000628B8">
            <w:pPr>
              <w:pStyle w:val="ListParagraph"/>
              <w:ind w:left="0"/>
              <w:jc w:val="both"/>
              <w:rPr>
                <w:rFonts w:cstheme="minorHAnsi"/>
              </w:rPr>
            </w:pPr>
            <w:r w:rsidRPr="00CC6F0B">
              <w:rPr>
                <w:rFonts w:cstheme="minorHAnsi"/>
                <w:color w:val="000000"/>
              </w:rPr>
              <w:t>11</w:t>
            </w:r>
          </w:p>
        </w:tc>
        <w:tc>
          <w:tcPr>
            <w:tcW w:w="4058" w:type="dxa"/>
            <w:vAlign w:val="bottom"/>
          </w:tcPr>
          <w:p w:rsidR="00AA5E86" w:rsidRPr="00CC6F0B" w:rsidRDefault="00FA129D" w:rsidP="000628B8">
            <w:pPr>
              <w:pStyle w:val="ListParagraph"/>
              <w:ind w:left="0"/>
              <w:jc w:val="both"/>
              <w:rPr>
                <w:rFonts w:cstheme="minorHAnsi"/>
              </w:rPr>
            </w:pPr>
            <w:r w:rsidRPr="00CC6F0B">
              <w:rPr>
                <w:rFonts w:cstheme="minorHAnsi"/>
                <w:color w:val="000000"/>
              </w:rPr>
              <w:t>O &amp; M EXPENSES</w:t>
            </w:r>
          </w:p>
        </w:tc>
        <w:tc>
          <w:tcPr>
            <w:tcW w:w="1417" w:type="dxa"/>
            <w:vAlign w:val="bottom"/>
          </w:tcPr>
          <w:p w:rsidR="00AA5E86" w:rsidRPr="00CC6F0B" w:rsidRDefault="00AA5E86" w:rsidP="000628B8">
            <w:pPr>
              <w:pStyle w:val="ListParagraph"/>
              <w:ind w:left="0"/>
              <w:jc w:val="center"/>
              <w:rPr>
                <w:rFonts w:cstheme="minorHAnsi"/>
              </w:rPr>
            </w:pPr>
            <w:r w:rsidRPr="00CC6F0B">
              <w:rPr>
                <w:rFonts w:cstheme="minorHAnsi"/>
                <w:color w:val="000000"/>
              </w:rPr>
              <w:t>Rs Lakhs</w:t>
            </w:r>
          </w:p>
        </w:tc>
        <w:tc>
          <w:tcPr>
            <w:tcW w:w="1415" w:type="dxa"/>
            <w:vAlign w:val="bottom"/>
          </w:tcPr>
          <w:p w:rsidR="00AA5E86" w:rsidRPr="00CC6F0B" w:rsidRDefault="001A3304" w:rsidP="000628B8">
            <w:pPr>
              <w:pStyle w:val="ListParagraph"/>
              <w:ind w:left="0"/>
              <w:jc w:val="right"/>
              <w:rPr>
                <w:rFonts w:cstheme="minorHAnsi"/>
              </w:rPr>
            </w:pPr>
            <w:r>
              <w:rPr>
                <w:rFonts w:cstheme="minorHAnsi"/>
              </w:rPr>
              <w:t>265.08</w:t>
            </w:r>
          </w:p>
        </w:tc>
      </w:tr>
      <w:tr w:rsidR="00A410EB" w:rsidRPr="00CC6F0B" w:rsidTr="007E0514">
        <w:trPr>
          <w:jc w:val="center"/>
        </w:trPr>
        <w:tc>
          <w:tcPr>
            <w:tcW w:w="522" w:type="dxa"/>
            <w:vAlign w:val="bottom"/>
          </w:tcPr>
          <w:p w:rsidR="00A410EB" w:rsidRPr="00CC6F0B" w:rsidRDefault="00A410EB" w:rsidP="000628B8">
            <w:pPr>
              <w:pStyle w:val="ListParagraph"/>
              <w:ind w:left="0"/>
              <w:jc w:val="both"/>
              <w:rPr>
                <w:rFonts w:cstheme="minorHAnsi"/>
              </w:rPr>
            </w:pPr>
            <w:r w:rsidRPr="00CC6F0B">
              <w:rPr>
                <w:rFonts w:cstheme="minorHAnsi"/>
                <w:color w:val="000000"/>
              </w:rPr>
              <w:t>12</w:t>
            </w:r>
          </w:p>
        </w:tc>
        <w:tc>
          <w:tcPr>
            <w:tcW w:w="4058" w:type="dxa"/>
            <w:vAlign w:val="bottom"/>
          </w:tcPr>
          <w:p w:rsidR="00A410EB" w:rsidRPr="00CC6F0B" w:rsidRDefault="00AA5E86" w:rsidP="000628B8">
            <w:pPr>
              <w:pStyle w:val="ListParagraph"/>
              <w:ind w:left="0"/>
              <w:jc w:val="both"/>
              <w:rPr>
                <w:rFonts w:cstheme="minorHAnsi"/>
              </w:rPr>
            </w:pPr>
            <w:r w:rsidRPr="00CC6F0B">
              <w:rPr>
                <w:rFonts w:cstheme="minorHAnsi"/>
              </w:rPr>
              <w:t>RETURN ON NET-FIXED ASSETS</w:t>
            </w:r>
          </w:p>
        </w:tc>
        <w:tc>
          <w:tcPr>
            <w:tcW w:w="1417" w:type="dxa"/>
            <w:vAlign w:val="bottom"/>
          </w:tcPr>
          <w:p w:rsidR="00A410EB" w:rsidRPr="00CC6F0B" w:rsidRDefault="00A410EB" w:rsidP="000628B8">
            <w:pPr>
              <w:pStyle w:val="ListParagraph"/>
              <w:ind w:left="0"/>
              <w:jc w:val="center"/>
              <w:rPr>
                <w:rFonts w:cstheme="minorHAnsi"/>
              </w:rPr>
            </w:pPr>
            <w:r w:rsidRPr="00CC6F0B">
              <w:rPr>
                <w:rFonts w:cstheme="minorHAnsi"/>
                <w:color w:val="000000"/>
              </w:rPr>
              <w:t xml:space="preserve">Rs </w:t>
            </w:r>
            <w:r w:rsidR="00EE3C8A" w:rsidRPr="00CC6F0B">
              <w:rPr>
                <w:rFonts w:cstheme="minorHAnsi"/>
                <w:color w:val="000000"/>
              </w:rPr>
              <w:t>Lakhs</w:t>
            </w:r>
          </w:p>
        </w:tc>
        <w:tc>
          <w:tcPr>
            <w:tcW w:w="1415" w:type="dxa"/>
            <w:vAlign w:val="bottom"/>
          </w:tcPr>
          <w:p w:rsidR="00A410EB" w:rsidRPr="00CC6F0B" w:rsidRDefault="001A3304" w:rsidP="000628B8">
            <w:pPr>
              <w:pStyle w:val="ListParagraph"/>
              <w:ind w:left="0"/>
              <w:jc w:val="right"/>
              <w:rPr>
                <w:rFonts w:cstheme="minorHAnsi"/>
              </w:rPr>
            </w:pPr>
            <w:r>
              <w:rPr>
                <w:rFonts w:cstheme="minorHAnsi"/>
              </w:rPr>
              <w:t>58.41</w:t>
            </w:r>
          </w:p>
        </w:tc>
      </w:tr>
      <w:tr w:rsidR="00A410EB" w:rsidRPr="00CC6F0B" w:rsidTr="007E0514">
        <w:trPr>
          <w:jc w:val="center"/>
        </w:trPr>
        <w:tc>
          <w:tcPr>
            <w:tcW w:w="522" w:type="dxa"/>
            <w:shd w:val="clear" w:color="auto" w:fill="C6D9F1" w:themeFill="text2" w:themeFillTint="33"/>
            <w:vAlign w:val="bottom"/>
          </w:tcPr>
          <w:p w:rsidR="00A410EB" w:rsidRPr="00CC6F0B" w:rsidRDefault="00A410EB" w:rsidP="000628B8">
            <w:pPr>
              <w:pStyle w:val="ListParagraph"/>
              <w:ind w:left="0"/>
              <w:jc w:val="both"/>
              <w:rPr>
                <w:rFonts w:cstheme="minorHAnsi"/>
                <w:b/>
                <w:bCs/>
              </w:rPr>
            </w:pPr>
            <w:r w:rsidRPr="00CC6F0B">
              <w:rPr>
                <w:rFonts w:cstheme="minorHAnsi"/>
                <w:b/>
                <w:bCs/>
                <w:color w:val="000000"/>
              </w:rPr>
              <w:t>13</w:t>
            </w:r>
          </w:p>
        </w:tc>
        <w:tc>
          <w:tcPr>
            <w:tcW w:w="4058" w:type="dxa"/>
            <w:shd w:val="clear" w:color="auto" w:fill="C6D9F1" w:themeFill="text2" w:themeFillTint="33"/>
            <w:vAlign w:val="bottom"/>
          </w:tcPr>
          <w:p w:rsidR="00A410EB" w:rsidRPr="00CC6F0B" w:rsidRDefault="00A410EB" w:rsidP="000628B8">
            <w:pPr>
              <w:pStyle w:val="ListParagraph"/>
              <w:ind w:left="0"/>
              <w:jc w:val="both"/>
              <w:rPr>
                <w:rFonts w:cstheme="minorHAnsi"/>
                <w:b/>
                <w:bCs/>
              </w:rPr>
            </w:pPr>
            <w:r w:rsidRPr="00CC6F0B">
              <w:rPr>
                <w:rFonts w:cstheme="minorHAnsi"/>
                <w:b/>
                <w:bCs/>
                <w:color w:val="000000"/>
              </w:rPr>
              <w:t>TOTAL EXPENSES</w:t>
            </w:r>
          </w:p>
        </w:tc>
        <w:tc>
          <w:tcPr>
            <w:tcW w:w="1417" w:type="dxa"/>
            <w:shd w:val="clear" w:color="auto" w:fill="C6D9F1" w:themeFill="text2" w:themeFillTint="33"/>
            <w:vAlign w:val="bottom"/>
          </w:tcPr>
          <w:p w:rsidR="00A410EB" w:rsidRPr="00CC6F0B" w:rsidRDefault="00A410EB" w:rsidP="000628B8">
            <w:pPr>
              <w:pStyle w:val="ListParagraph"/>
              <w:ind w:left="0"/>
              <w:jc w:val="center"/>
              <w:rPr>
                <w:rFonts w:cstheme="minorHAnsi"/>
              </w:rPr>
            </w:pPr>
            <w:r w:rsidRPr="00CC6F0B">
              <w:rPr>
                <w:rFonts w:cstheme="minorHAnsi"/>
                <w:color w:val="000000"/>
              </w:rPr>
              <w:t xml:space="preserve">Rs </w:t>
            </w:r>
            <w:r w:rsidR="00EE3C8A" w:rsidRPr="00CC6F0B">
              <w:rPr>
                <w:rFonts w:cstheme="minorHAnsi"/>
                <w:color w:val="000000"/>
              </w:rPr>
              <w:t>Lakhs</w:t>
            </w:r>
          </w:p>
        </w:tc>
        <w:tc>
          <w:tcPr>
            <w:tcW w:w="1415" w:type="dxa"/>
            <w:shd w:val="clear" w:color="auto" w:fill="C6D9F1" w:themeFill="text2" w:themeFillTint="33"/>
            <w:vAlign w:val="bottom"/>
          </w:tcPr>
          <w:p w:rsidR="00A410EB" w:rsidRPr="00CC6F0B" w:rsidRDefault="00EA6AD7" w:rsidP="000628B8">
            <w:pPr>
              <w:pStyle w:val="ListParagraph"/>
              <w:ind w:left="0"/>
              <w:jc w:val="right"/>
              <w:rPr>
                <w:rFonts w:cstheme="minorHAnsi"/>
                <w:b/>
                <w:bCs/>
              </w:rPr>
            </w:pPr>
            <w:r>
              <w:rPr>
                <w:rFonts w:cstheme="minorHAnsi"/>
                <w:b/>
                <w:bCs/>
              </w:rPr>
              <w:t>5865.15</w:t>
            </w:r>
          </w:p>
        </w:tc>
      </w:tr>
      <w:tr w:rsidR="00A410EB" w:rsidRPr="00CC6F0B" w:rsidTr="007E0514">
        <w:trPr>
          <w:jc w:val="center"/>
        </w:trPr>
        <w:tc>
          <w:tcPr>
            <w:tcW w:w="522" w:type="dxa"/>
            <w:vAlign w:val="bottom"/>
          </w:tcPr>
          <w:p w:rsidR="00A410EB" w:rsidRPr="00CC6F0B" w:rsidRDefault="00A410EB" w:rsidP="000628B8">
            <w:pPr>
              <w:pStyle w:val="ListParagraph"/>
              <w:ind w:left="0"/>
              <w:jc w:val="both"/>
              <w:rPr>
                <w:rFonts w:cstheme="minorHAnsi"/>
                <w:b/>
                <w:bCs/>
              </w:rPr>
            </w:pPr>
            <w:r w:rsidRPr="00CC6F0B">
              <w:rPr>
                <w:rFonts w:cstheme="minorHAnsi"/>
                <w:b/>
                <w:bCs/>
                <w:color w:val="000000"/>
              </w:rPr>
              <w:t>14</w:t>
            </w:r>
          </w:p>
        </w:tc>
        <w:tc>
          <w:tcPr>
            <w:tcW w:w="4058" w:type="dxa"/>
            <w:vAlign w:val="bottom"/>
          </w:tcPr>
          <w:p w:rsidR="00A410EB" w:rsidRPr="00CC6F0B" w:rsidRDefault="00A410EB" w:rsidP="000628B8">
            <w:pPr>
              <w:pStyle w:val="ListParagraph"/>
              <w:ind w:left="0"/>
              <w:jc w:val="both"/>
              <w:rPr>
                <w:rFonts w:cstheme="minorHAnsi"/>
                <w:b/>
                <w:bCs/>
              </w:rPr>
            </w:pPr>
            <w:r w:rsidRPr="00CC6F0B">
              <w:rPr>
                <w:rFonts w:cstheme="minorHAnsi"/>
                <w:b/>
                <w:bCs/>
                <w:color w:val="000000"/>
              </w:rPr>
              <w:t>REVENUE TARIFF</w:t>
            </w:r>
          </w:p>
        </w:tc>
        <w:tc>
          <w:tcPr>
            <w:tcW w:w="1417" w:type="dxa"/>
            <w:vAlign w:val="bottom"/>
          </w:tcPr>
          <w:p w:rsidR="00A410EB" w:rsidRPr="00CC6F0B" w:rsidRDefault="00A410EB" w:rsidP="000628B8">
            <w:pPr>
              <w:pStyle w:val="ListParagraph"/>
              <w:ind w:left="0"/>
              <w:jc w:val="center"/>
              <w:rPr>
                <w:rFonts w:cstheme="minorHAnsi"/>
              </w:rPr>
            </w:pPr>
            <w:r w:rsidRPr="00CC6F0B">
              <w:rPr>
                <w:rFonts w:cstheme="minorHAnsi"/>
                <w:color w:val="000000"/>
              </w:rPr>
              <w:t xml:space="preserve">Rs </w:t>
            </w:r>
            <w:r w:rsidR="00EE3C8A" w:rsidRPr="00CC6F0B">
              <w:rPr>
                <w:rFonts w:cstheme="minorHAnsi"/>
                <w:color w:val="000000"/>
              </w:rPr>
              <w:t>Lakhs</w:t>
            </w:r>
          </w:p>
        </w:tc>
        <w:tc>
          <w:tcPr>
            <w:tcW w:w="1415" w:type="dxa"/>
            <w:vAlign w:val="bottom"/>
          </w:tcPr>
          <w:p w:rsidR="00A410EB" w:rsidRPr="00CC6F0B" w:rsidRDefault="00EA6AD7" w:rsidP="00F20B6A">
            <w:pPr>
              <w:pStyle w:val="ListParagraph"/>
              <w:ind w:left="0"/>
              <w:jc w:val="right"/>
              <w:rPr>
                <w:rFonts w:cstheme="minorHAnsi"/>
                <w:b/>
                <w:bCs/>
              </w:rPr>
            </w:pPr>
            <w:r>
              <w:rPr>
                <w:rFonts w:cstheme="minorHAnsi"/>
                <w:b/>
                <w:bCs/>
              </w:rPr>
              <w:t>6360.81</w:t>
            </w:r>
          </w:p>
        </w:tc>
      </w:tr>
      <w:tr w:rsidR="00A410EB" w:rsidRPr="00CC6F0B" w:rsidTr="007E0514">
        <w:trPr>
          <w:jc w:val="center"/>
        </w:trPr>
        <w:tc>
          <w:tcPr>
            <w:tcW w:w="522" w:type="dxa"/>
            <w:vAlign w:val="bottom"/>
          </w:tcPr>
          <w:p w:rsidR="00A410EB" w:rsidRPr="00CC6F0B" w:rsidRDefault="00A410EB" w:rsidP="000628B8">
            <w:pPr>
              <w:pStyle w:val="ListParagraph"/>
              <w:ind w:left="0"/>
              <w:jc w:val="both"/>
              <w:rPr>
                <w:rFonts w:cstheme="minorHAnsi"/>
                <w:b/>
                <w:bCs/>
              </w:rPr>
            </w:pPr>
            <w:r w:rsidRPr="00CC6F0B">
              <w:rPr>
                <w:rFonts w:cstheme="minorHAnsi"/>
                <w:b/>
                <w:bCs/>
                <w:color w:val="000000"/>
              </w:rPr>
              <w:t>15</w:t>
            </w:r>
          </w:p>
        </w:tc>
        <w:tc>
          <w:tcPr>
            <w:tcW w:w="4058" w:type="dxa"/>
            <w:vAlign w:val="bottom"/>
          </w:tcPr>
          <w:p w:rsidR="00A410EB" w:rsidRPr="00CC6F0B" w:rsidRDefault="00A410EB" w:rsidP="000628B8">
            <w:pPr>
              <w:pStyle w:val="ListParagraph"/>
              <w:ind w:left="0"/>
              <w:jc w:val="both"/>
              <w:rPr>
                <w:rFonts w:cstheme="minorHAnsi"/>
                <w:b/>
                <w:bCs/>
              </w:rPr>
            </w:pPr>
            <w:r w:rsidRPr="00CC6F0B">
              <w:rPr>
                <w:rFonts w:cstheme="minorHAnsi"/>
                <w:b/>
                <w:bCs/>
                <w:color w:val="000000"/>
              </w:rPr>
              <w:t>NON-TARIFF INCOME</w:t>
            </w:r>
          </w:p>
        </w:tc>
        <w:tc>
          <w:tcPr>
            <w:tcW w:w="1417" w:type="dxa"/>
            <w:vAlign w:val="bottom"/>
          </w:tcPr>
          <w:p w:rsidR="00A410EB" w:rsidRPr="00CC6F0B" w:rsidRDefault="00A410EB" w:rsidP="000628B8">
            <w:pPr>
              <w:pStyle w:val="ListParagraph"/>
              <w:ind w:left="0"/>
              <w:jc w:val="center"/>
              <w:rPr>
                <w:rFonts w:cstheme="minorHAnsi"/>
              </w:rPr>
            </w:pPr>
            <w:r w:rsidRPr="00CC6F0B">
              <w:rPr>
                <w:rFonts w:cstheme="minorHAnsi"/>
                <w:color w:val="000000"/>
              </w:rPr>
              <w:t xml:space="preserve">Rs </w:t>
            </w:r>
            <w:r w:rsidR="00EE3C8A" w:rsidRPr="00CC6F0B">
              <w:rPr>
                <w:rFonts w:cstheme="minorHAnsi"/>
                <w:color w:val="000000"/>
              </w:rPr>
              <w:t>Lakhs</w:t>
            </w:r>
          </w:p>
        </w:tc>
        <w:tc>
          <w:tcPr>
            <w:tcW w:w="1415" w:type="dxa"/>
            <w:vAlign w:val="bottom"/>
          </w:tcPr>
          <w:p w:rsidR="00A410EB" w:rsidRPr="00CC6F0B" w:rsidRDefault="00EA6AD7" w:rsidP="000628B8">
            <w:pPr>
              <w:pStyle w:val="ListParagraph"/>
              <w:ind w:left="0"/>
              <w:jc w:val="right"/>
              <w:rPr>
                <w:rFonts w:cstheme="minorHAnsi"/>
                <w:b/>
                <w:bCs/>
              </w:rPr>
            </w:pPr>
            <w:r>
              <w:rPr>
                <w:rFonts w:cstheme="minorHAnsi"/>
                <w:b/>
                <w:bCs/>
              </w:rPr>
              <w:t>98.39</w:t>
            </w:r>
          </w:p>
        </w:tc>
      </w:tr>
      <w:tr w:rsidR="00A410EB" w:rsidRPr="00CC6F0B" w:rsidTr="007E0514">
        <w:trPr>
          <w:jc w:val="center"/>
        </w:trPr>
        <w:tc>
          <w:tcPr>
            <w:tcW w:w="522" w:type="dxa"/>
            <w:shd w:val="clear" w:color="auto" w:fill="C6D9F1" w:themeFill="text2" w:themeFillTint="33"/>
            <w:vAlign w:val="bottom"/>
          </w:tcPr>
          <w:p w:rsidR="00A410EB" w:rsidRPr="00CC6F0B" w:rsidRDefault="00A410EB" w:rsidP="000628B8">
            <w:pPr>
              <w:pStyle w:val="ListParagraph"/>
              <w:ind w:left="0"/>
              <w:jc w:val="both"/>
              <w:rPr>
                <w:rFonts w:cstheme="minorHAnsi"/>
                <w:b/>
                <w:bCs/>
              </w:rPr>
            </w:pPr>
            <w:r w:rsidRPr="00CC6F0B">
              <w:rPr>
                <w:rFonts w:cstheme="minorHAnsi"/>
                <w:b/>
                <w:bCs/>
                <w:color w:val="000000"/>
              </w:rPr>
              <w:t>16</w:t>
            </w:r>
          </w:p>
        </w:tc>
        <w:tc>
          <w:tcPr>
            <w:tcW w:w="4058" w:type="dxa"/>
            <w:shd w:val="clear" w:color="auto" w:fill="C6D9F1" w:themeFill="text2" w:themeFillTint="33"/>
            <w:vAlign w:val="bottom"/>
          </w:tcPr>
          <w:p w:rsidR="00A410EB" w:rsidRPr="00CC6F0B" w:rsidRDefault="00A410EB" w:rsidP="000628B8">
            <w:pPr>
              <w:pStyle w:val="ListParagraph"/>
              <w:ind w:left="0"/>
              <w:jc w:val="both"/>
              <w:rPr>
                <w:rFonts w:cstheme="minorHAnsi"/>
                <w:b/>
                <w:bCs/>
              </w:rPr>
            </w:pPr>
            <w:r w:rsidRPr="00CC6F0B">
              <w:rPr>
                <w:rFonts w:cstheme="minorHAnsi"/>
                <w:b/>
                <w:bCs/>
                <w:color w:val="000000"/>
              </w:rPr>
              <w:t>REVENUE GAP</w:t>
            </w:r>
            <w:r w:rsidR="00200283" w:rsidRPr="00CC6F0B">
              <w:rPr>
                <w:rFonts w:cstheme="minorHAnsi"/>
                <w:b/>
                <w:bCs/>
                <w:color w:val="000000"/>
              </w:rPr>
              <w:t>, DEFICIT</w:t>
            </w:r>
          </w:p>
        </w:tc>
        <w:tc>
          <w:tcPr>
            <w:tcW w:w="1417" w:type="dxa"/>
            <w:shd w:val="clear" w:color="auto" w:fill="C6D9F1" w:themeFill="text2" w:themeFillTint="33"/>
            <w:vAlign w:val="bottom"/>
          </w:tcPr>
          <w:p w:rsidR="00A410EB" w:rsidRPr="00CC6F0B" w:rsidRDefault="00A410EB" w:rsidP="000628B8">
            <w:pPr>
              <w:pStyle w:val="ListParagraph"/>
              <w:ind w:left="0"/>
              <w:jc w:val="center"/>
              <w:rPr>
                <w:rFonts w:cstheme="minorHAnsi"/>
              </w:rPr>
            </w:pPr>
            <w:r w:rsidRPr="00CC6F0B">
              <w:rPr>
                <w:rFonts w:cstheme="minorHAnsi"/>
                <w:color w:val="000000"/>
              </w:rPr>
              <w:t xml:space="preserve">Rs </w:t>
            </w:r>
            <w:r w:rsidR="00EE3C8A" w:rsidRPr="00CC6F0B">
              <w:rPr>
                <w:rFonts w:cstheme="minorHAnsi"/>
                <w:color w:val="000000"/>
              </w:rPr>
              <w:t>Lakhs</w:t>
            </w:r>
          </w:p>
        </w:tc>
        <w:tc>
          <w:tcPr>
            <w:tcW w:w="1415" w:type="dxa"/>
            <w:shd w:val="clear" w:color="auto" w:fill="C6D9F1" w:themeFill="text2" w:themeFillTint="33"/>
            <w:vAlign w:val="bottom"/>
          </w:tcPr>
          <w:p w:rsidR="00A410EB" w:rsidRPr="00CC6F0B" w:rsidRDefault="00F3367F" w:rsidP="000628B8">
            <w:pPr>
              <w:pStyle w:val="ListParagraph"/>
              <w:ind w:left="0"/>
              <w:jc w:val="right"/>
              <w:rPr>
                <w:rFonts w:cstheme="minorHAnsi"/>
                <w:b/>
                <w:bCs/>
              </w:rPr>
            </w:pPr>
            <w:r>
              <w:rPr>
                <w:rFonts w:cstheme="minorHAnsi"/>
                <w:b/>
                <w:bCs/>
              </w:rPr>
              <w:t>594.05</w:t>
            </w:r>
          </w:p>
        </w:tc>
      </w:tr>
    </w:tbl>
    <w:p w:rsidR="00C04DE5" w:rsidRDefault="00C04DE5" w:rsidP="000628B8">
      <w:pPr>
        <w:contextualSpacing/>
        <w:jc w:val="both"/>
        <w:rPr>
          <w:rFonts w:cstheme="minorHAnsi"/>
          <w:sz w:val="24"/>
          <w:szCs w:val="24"/>
        </w:rPr>
      </w:pPr>
    </w:p>
    <w:p w:rsidR="00CC6F0B" w:rsidRPr="00CC6F0B" w:rsidRDefault="00CC6F0B" w:rsidP="000628B8">
      <w:pPr>
        <w:contextualSpacing/>
        <w:jc w:val="both"/>
        <w:rPr>
          <w:rFonts w:cstheme="minorHAnsi"/>
          <w:sz w:val="24"/>
          <w:szCs w:val="24"/>
        </w:rPr>
      </w:pPr>
    </w:p>
    <w:p w:rsidR="002A7D66" w:rsidRPr="00CC6F0B" w:rsidRDefault="002A7D66" w:rsidP="000628B8">
      <w:pPr>
        <w:shd w:val="clear" w:color="auto" w:fill="F2DBDB" w:themeFill="accent2" w:themeFillTint="33"/>
        <w:spacing w:after="0"/>
        <w:contextualSpacing/>
        <w:jc w:val="center"/>
        <w:rPr>
          <w:rFonts w:cstheme="minorHAnsi"/>
          <w:b/>
          <w:bCs/>
          <w:sz w:val="24"/>
          <w:szCs w:val="24"/>
        </w:rPr>
      </w:pPr>
      <w:r w:rsidRPr="00CC6F0B">
        <w:rPr>
          <w:rFonts w:cstheme="minorHAnsi"/>
          <w:b/>
          <w:bCs/>
          <w:sz w:val="24"/>
          <w:szCs w:val="24"/>
        </w:rPr>
        <w:t>SUMMARY OF TRUING-UP</w:t>
      </w:r>
    </w:p>
    <w:p w:rsidR="002A7D66" w:rsidRPr="00CC6F0B" w:rsidRDefault="002A7D66" w:rsidP="000628B8">
      <w:pPr>
        <w:pStyle w:val="ListParagraph"/>
        <w:ind w:left="0"/>
        <w:jc w:val="both"/>
        <w:rPr>
          <w:rFonts w:cstheme="minorHAnsi"/>
          <w:sz w:val="24"/>
          <w:szCs w:val="24"/>
        </w:rPr>
      </w:pPr>
    </w:p>
    <w:p w:rsidR="00513534" w:rsidRPr="00CC6F0B" w:rsidRDefault="00A410EB" w:rsidP="000628B8">
      <w:pPr>
        <w:pStyle w:val="ListParagraph"/>
        <w:numPr>
          <w:ilvl w:val="0"/>
          <w:numId w:val="1"/>
        </w:numPr>
        <w:ind w:left="0" w:firstLine="0"/>
        <w:jc w:val="both"/>
        <w:rPr>
          <w:rFonts w:cstheme="minorHAnsi"/>
          <w:sz w:val="24"/>
          <w:szCs w:val="24"/>
        </w:rPr>
      </w:pPr>
      <w:r w:rsidRPr="00CC6F0B">
        <w:rPr>
          <w:rFonts w:cstheme="minorHAnsi"/>
          <w:sz w:val="24"/>
          <w:szCs w:val="24"/>
        </w:rPr>
        <w:t>Now, the Accounts for the Financial Year 201</w:t>
      </w:r>
      <w:r w:rsidR="007F624A" w:rsidRPr="00CC6F0B">
        <w:rPr>
          <w:rFonts w:cstheme="minorHAnsi"/>
          <w:sz w:val="24"/>
          <w:szCs w:val="24"/>
        </w:rPr>
        <w:t>8</w:t>
      </w:r>
      <w:r w:rsidRPr="00CC6F0B">
        <w:rPr>
          <w:rFonts w:cstheme="minorHAnsi"/>
          <w:sz w:val="24"/>
          <w:szCs w:val="24"/>
        </w:rPr>
        <w:t>-1</w:t>
      </w:r>
      <w:r w:rsidR="007F624A" w:rsidRPr="00CC6F0B">
        <w:rPr>
          <w:rFonts w:cstheme="minorHAnsi"/>
          <w:sz w:val="24"/>
          <w:szCs w:val="24"/>
        </w:rPr>
        <w:t>9</w:t>
      </w:r>
      <w:r w:rsidRPr="00CC6F0B">
        <w:rPr>
          <w:rFonts w:cstheme="minorHAnsi"/>
          <w:sz w:val="24"/>
          <w:szCs w:val="24"/>
        </w:rPr>
        <w:t xml:space="preserve"> has been finalised and audited as rules. A copy of the audit report is submitted separately along with this petition. </w:t>
      </w:r>
      <w:r w:rsidR="00EE3C8A" w:rsidRPr="00CC6F0B">
        <w:rPr>
          <w:rFonts w:cstheme="minorHAnsi"/>
          <w:sz w:val="24"/>
          <w:szCs w:val="24"/>
        </w:rPr>
        <w:t>Th</w:t>
      </w:r>
      <w:r w:rsidR="00F14A3D" w:rsidRPr="00CC6F0B">
        <w:rPr>
          <w:rFonts w:cstheme="minorHAnsi"/>
          <w:sz w:val="24"/>
          <w:szCs w:val="24"/>
        </w:rPr>
        <w:t>is truing</w:t>
      </w:r>
      <w:r w:rsidR="00EE3C8A" w:rsidRPr="00CC6F0B">
        <w:rPr>
          <w:rFonts w:cstheme="minorHAnsi"/>
          <w:sz w:val="24"/>
          <w:szCs w:val="24"/>
        </w:rPr>
        <w:t>-</w:t>
      </w:r>
      <w:r w:rsidR="00F14A3D" w:rsidRPr="00CC6F0B">
        <w:rPr>
          <w:rFonts w:cstheme="minorHAnsi"/>
          <w:sz w:val="24"/>
          <w:szCs w:val="24"/>
        </w:rPr>
        <w:t xml:space="preserve">up petition is prepared and submitted based on the above order of the Hon Commission and the audited accounts mentioned above. The required formats </w:t>
      </w:r>
      <w:r w:rsidR="00513534" w:rsidRPr="00CC6F0B">
        <w:rPr>
          <w:rFonts w:cstheme="minorHAnsi"/>
          <w:sz w:val="24"/>
          <w:szCs w:val="24"/>
        </w:rPr>
        <w:t>for filing truing up petition are prepared and attached to herewith.</w:t>
      </w:r>
      <w:r w:rsidR="00F14A3D" w:rsidRPr="00CC6F0B">
        <w:rPr>
          <w:rFonts w:cstheme="minorHAnsi"/>
          <w:sz w:val="24"/>
          <w:szCs w:val="24"/>
        </w:rPr>
        <w:t xml:space="preserve"> A </w:t>
      </w:r>
      <w:r w:rsidR="00513534" w:rsidRPr="00CC6F0B">
        <w:rPr>
          <w:rFonts w:cstheme="minorHAnsi"/>
          <w:sz w:val="24"/>
          <w:szCs w:val="24"/>
        </w:rPr>
        <w:t>summary</w:t>
      </w:r>
      <w:r w:rsidR="00F14A3D" w:rsidRPr="00CC6F0B">
        <w:rPr>
          <w:rFonts w:cstheme="minorHAnsi"/>
          <w:sz w:val="24"/>
          <w:szCs w:val="24"/>
        </w:rPr>
        <w:t xml:space="preserve"> of the actual expenses and that approved by the Hon</w:t>
      </w:r>
      <w:r w:rsidR="009772EA">
        <w:rPr>
          <w:rFonts w:cstheme="minorHAnsi"/>
          <w:sz w:val="24"/>
          <w:szCs w:val="24"/>
        </w:rPr>
        <w:t>’ble</w:t>
      </w:r>
      <w:r w:rsidR="00F14A3D" w:rsidRPr="00CC6F0B">
        <w:rPr>
          <w:rFonts w:cstheme="minorHAnsi"/>
          <w:sz w:val="24"/>
          <w:szCs w:val="24"/>
        </w:rPr>
        <w:t xml:space="preserve"> Commission</w:t>
      </w:r>
      <w:r w:rsidR="00513534" w:rsidRPr="00CC6F0B">
        <w:rPr>
          <w:rFonts w:cstheme="minorHAnsi"/>
          <w:sz w:val="24"/>
          <w:szCs w:val="24"/>
        </w:rPr>
        <w:t xml:space="preserve"> along with previous year actual values</w:t>
      </w:r>
      <w:r w:rsidR="00F14A3D" w:rsidRPr="00CC6F0B">
        <w:rPr>
          <w:rFonts w:cstheme="minorHAnsi"/>
          <w:sz w:val="24"/>
          <w:szCs w:val="24"/>
        </w:rPr>
        <w:t xml:space="preserve"> are given in the Table below. The expenses / </w:t>
      </w:r>
      <w:r w:rsidR="00993DD8" w:rsidRPr="00CC6F0B">
        <w:rPr>
          <w:rFonts w:cstheme="minorHAnsi"/>
          <w:sz w:val="24"/>
          <w:szCs w:val="24"/>
        </w:rPr>
        <w:t>revenue income</w:t>
      </w:r>
      <w:r w:rsidR="00F14A3D" w:rsidRPr="00CC6F0B">
        <w:rPr>
          <w:rFonts w:cstheme="minorHAnsi"/>
          <w:sz w:val="24"/>
          <w:szCs w:val="24"/>
        </w:rPr>
        <w:t xml:space="preserve"> under each head </w:t>
      </w:r>
      <w:r w:rsidR="00513534" w:rsidRPr="00CC6F0B">
        <w:rPr>
          <w:rFonts w:cstheme="minorHAnsi"/>
          <w:sz w:val="24"/>
          <w:szCs w:val="24"/>
        </w:rPr>
        <w:t>is explained</w:t>
      </w:r>
      <w:r w:rsidR="00F14A3D" w:rsidRPr="00CC6F0B">
        <w:rPr>
          <w:rFonts w:cstheme="minorHAnsi"/>
          <w:sz w:val="24"/>
          <w:szCs w:val="24"/>
        </w:rPr>
        <w:t xml:space="preserve"> in the subsequent paragraphs.</w:t>
      </w:r>
    </w:p>
    <w:tbl>
      <w:tblPr>
        <w:tblW w:w="9322" w:type="dxa"/>
        <w:jc w:val="center"/>
        <w:tblLook w:val="04A0" w:firstRow="1" w:lastRow="0" w:firstColumn="1" w:lastColumn="0" w:noHBand="0" w:noVBand="1"/>
      </w:tblPr>
      <w:tblGrid>
        <w:gridCol w:w="538"/>
        <w:gridCol w:w="4843"/>
        <w:gridCol w:w="1228"/>
        <w:gridCol w:w="1349"/>
        <w:gridCol w:w="1381"/>
      </w:tblGrid>
      <w:tr w:rsidR="007F7F4D" w:rsidRPr="00CC6F0B" w:rsidTr="000850F9">
        <w:trPr>
          <w:trHeight w:val="111"/>
          <w:jc w:val="center"/>
        </w:trPr>
        <w:tc>
          <w:tcPr>
            <w:tcW w:w="521" w:type="dxa"/>
            <w:vMerge w:val="restart"/>
            <w:tcBorders>
              <w:top w:val="single" w:sz="8" w:space="0" w:color="auto"/>
              <w:left w:val="single" w:sz="8" w:space="0" w:color="auto"/>
              <w:bottom w:val="single" w:sz="4" w:space="0" w:color="auto"/>
              <w:right w:val="single" w:sz="4" w:space="0" w:color="auto"/>
            </w:tcBorders>
            <w:shd w:val="clear" w:color="auto" w:fill="F2DBDB" w:themeFill="accent2" w:themeFillTint="33"/>
            <w:vAlign w:val="center"/>
            <w:hideMark/>
          </w:tcPr>
          <w:p w:rsidR="007F7F4D" w:rsidRPr="00CC6F0B" w:rsidRDefault="007F7F4D" w:rsidP="000628B8">
            <w:pPr>
              <w:spacing w:after="0" w:line="240" w:lineRule="auto"/>
              <w:contextualSpacing/>
              <w:jc w:val="center"/>
              <w:rPr>
                <w:rFonts w:eastAsia="Times New Roman" w:cstheme="minorHAnsi"/>
                <w:b/>
                <w:bCs/>
                <w:lang w:eastAsia="en-IN"/>
              </w:rPr>
            </w:pPr>
            <w:r w:rsidRPr="00CC6F0B">
              <w:rPr>
                <w:rFonts w:eastAsia="Times New Roman" w:cstheme="minorHAnsi"/>
                <w:b/>
                <w:bCs/>
                <w:lang w:eastAsia="en-IN"/>
              </w:rPr>
              <w:t>No.</w:t>
            </w:r>
          </w:p>
        </w:tc>
        <w:tc>
          <w:tcPr>
            <w:tcW w:w="4843" w:type="dxa"/>
            <w:vMerge w:val="restart"/>
            <w:tcBorders>
              <w:top w:val="single" w:sz="8" w:space="0" w:color="auto"/>
              <w:left w:val="single" w:sz="4" w:space="0" w:color="auto"/>
              <w:bottom w:val="single" w:sz="4" w:space="0" w:color="auto"/>
              <w:right w:val="single" w:sz="4" w:space="0" w:color="auto"/>
            </w:tcBorders>
            <w:shd w:val="clear" w:color="auto" w:fill="F2DBDB" w:themeFill="accent2" w:themeFillTint="33"/>
            <w:noWrap/>
            <w:vAlign w:val="center"/>
            <w:hideMark/>
          </w:tcPr>
          <w:p w:rsidR="007F7F4D" w:rsidRPr="00CC6F0B" w:rsidRDefault="007F7F4D" w:rsidP="000628B8">
            <w:pPr>
              <w:spacing w:after="0" w:line="240" w:lineRule="auto"/>
              <w:contextualSpacing/>
              <w:jc w:val="center"/>
              <w:rPr>
                <w:rFonts w:eastAsia="Times New Roman" w:cstheme="minorHAnsi"/>
                <w:b/>
                <w:bCs/>
                <w:lang w:eastAsia="en-IN"/>
              </w:rPr>
            </w:pPr>
            <w:r w:rsidRPr="00CC6F0B">
              <w:rPr>
                <w:rFonts w:eastAsia="Times New Roman" w:cstheme="minorHAnsi"/>
                <w:b/>
                <w:bCs/>
                <w:lang w:eastAsia="en-IN"/>
              </w:rPr>
              <w:t>Particulars</w:t>
            </w:r>
          </w:p>
        </w:tc>
        <w:tc>
          <w:tcPr>
            <w:tcW w:w="1228" w:type="dxa"/>
            <w:tcBorders>
              <w:top w:val="single" w:sz="8" w:space="0" w:color="auto"/>
              <w:left w:val="nil"/>
              <w:bottom w:val="single" w:sz="4" w:space="0" w:color="auto"/>
              <w:right w:val="single" w:sz="4" w:space="0" w:color="auto"/>
            </w:tcBorders>
            <w:shd w:val="clear" w:color="auto" w:fill="F2DBDB" w:themeFill="accent2" w:themeFillTint="33"/>
            <w:vAlign w:val="center"/>
            <w:hideMark/>
          </w:tcPr>
          <w:p w:rsidR="007F7F4D" w:rsidRPr="00CC6F0B" w:rsidRDefault="007F7F4D" w:rsidP="009143BF">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2018</w:t>
            </w:r>
            <w:r w:rsidR="009143BF" w:rsidRPr="00CC6F0B">
              <w:rPr>
                <w:rFonts w:eastAsia="Times New Roman" w:cstheme="minorHAnsi"/>
                <w:b/>
                <w:bCs/>
                <w:color w:val="000000"/>
                <w:lang w:eastAsia="en-IN"/>
              </w:rPr>
              <w:t>-19</w:t>
            </w:r>
          </w:p>
        </w:tc>
        <w:tc>
          <w:tcPr>
            <w:tcW w:w="1349" w:type="dxa"/>
            <w:tcBorders>
              <w:top w:val="single" w:sz="8" w:space="0" w:color="auto"/>
              <w:left w:val="nil"/>
              <w:bottom w:val="single" w:sz="4" w:space="0" w:color="auto"/>
              <w:right w:val="single" w:sz="4" w:space="0" w:color="auto"/>
            </w:tcBorders>
            <w:shd w:val="clear" w:color="auto" w:fill="F2DBDB" w:themeFill="accent2" w:themeFillTint="33"/>
            <w:vAlign w:val="center"/>
            <w:hideMark/>
          </w:tcPr>
          <w:p w:rsidR="007F7F4D" w:rsidRPr="00CC6F0B" w:rsidRDefault="009143BF" w:rsidP="000628B8">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2018-19</w:t>
            </w:r>
          </w:p>
        </w:tc>
        <w:tc>
          <w:tcPr>
            <w:tcW w:w="1381" w:type="dxa"/>
            <w:tcBorders>
              <w:top w:val="single" w:sz="8" w:space="0" w:color="auto"/>
              <w:left w:val="nil"/>
              <w:bottom w:val="single" w:sz="4" w:space="0" w:color="auto"/>
              <w:right w:val="single" w:sz="8" w:space="0" w:color="auto"/>
            </w:tcBorders>
            <w:shd w:val="clear" w:color="auto" w:fill="F2DBDB" w:themeFill="accent2" w:themeFillTint="33"/>
            <w:vAlign w:val="center"/>
            <w:hideMark/>
          </w:tcPr>
          <w:p w:rsidR="007F7F4D" w:rsidRPr="00CC6F0B" w:rsidRDefault="009143BF" w:rsidP="000628B8">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2017-18</w:t>
            </w:r>
          </w:p>
        </w:tc>
      </w:tr>
      <w:tr w:rsidR="007F7F4D" w:rsidRPr="00CC6F0B" w:rsidTr="000850F9">
        <w:trPr>
          <w:trHeight w:val="111"/>
          <w:jc w:val="center"/>
        </w:trPr>
        <w:tc>
          <w:tcPr>
            <w:tcW w:w="521" w:type="dxa"/>
            <w:vMerge/>
            <w:tcBorders>
              <w:top w:val="single" w:sz="8" w:space="0" w:color="auto"/>
              <w:left w:val="single" w:sz="8" w:space="0" w:color="auto"/>
              <w:bottom w:val="single" w:sz="4" w:space="0" w:color="auto"/>
              <w:right w:val="single" w:sz="4" w:space="0" w:color="auto"/>
            </w:tcBorders>
            <w:shd w:val="clear" w:color="auto" w:fill="F2DBDB" w:themeFill="accent2" w:themeFillTint="33"/>
            <w:vAlign w:val="center"/>
            <w:hideMark/>
          </w:tcPr>
          <w:p w:rsidR="007F7F4D" w:rsidRPr="00CC6F0B" w:rsidRDefault="007F7F4D" w:rsidP="000628B8">
            <w:pPr>
              <w:spacing w:after="0" w:line="240" w:lineRule="auto"/>
              <w:contextualSpacing/>
              <w:rPr>
                <w:rFonts w:eastAsia="Times New Roman" w:cstheme="minorHAnsi"/>
                <w:b/>
                <w:bCs/>
                <w:lang w:eastAsia="en-IN"/>
              </w:rPr>
            </w:pPr>
          </w:p>
        </w:tc>
        <w:tc>
          <w:tcPr>
            <w:tcW w:w="4843" w:type="dxa"/>
            <w:vMerge/>
            <w:tcBorders>
              <w:top w:val="single" w:sz="8" w:space="0" w:color="auto"/>
              <w:left w:val="single" w:sz="4" w:space="0" w:color="auto"/>
              <w:bottom w:val="single" w:sz="4" w:space="0" w:color="auto"/>
              <w:right w:val="single" w:sz="4" w:space="0" w:color="auto"/>
            </w:tcBorders>
            <w:shd w:val="clear" w:color="auto" w:fill="F2DBDB" w:themeFill="accent2" w:themeFillTint="33"/>
            <w:vAlign w:val="center"/>
            <w:hideMark/>
          </w:tcPr>
          <w:p w:rsidR="007F7F4D" w:rsidRPr="00CC6F0B" w:rsidRDefault="007F7F4D" w:rsidP="000628B8">
            <w:pPr>
              <w:spacing w:after="0" w:line="240" w:lineRule="auto"/>
              <w:contextualSpacing/>
              <w:rPr>
                <w:rFonts w:eastAsia="Times New Roman" w:cstheme="minorHAnsi"/>
                <w:b/>
                <w:bCs/>
                <w:lang w:eastAsia="en-IN"/>
              </w:rPr>
            </w:pPr>
          </w:p>
        </w:tc>
        <w:tc>
          <w:tcPr>
            <w:tcW w:w="1228" w:type="dxa"/>
            <w:tcBorders>
              <w:top w:val="nil"/>
              <w:left w:val="nil"/>
              <w:bottom w:val="single" w:sz="4" w:space="0" w:color="auto"/>
              <w:right w:val="single" w:sz="4" w:space="0" w:color="auto"/>
            </w:tcBorders>
            <w:shd w:val="clear" w:color="auto" w:fill="F2DBDB" w:themeFill="accent2" w:themeFillTint="33"/>
            <w:noWrap/>
            <w:vAlign w:val="center"/>
            <w:hideMark/>
          </w:tcPr>
          <w:p w:rsidR="007F7F4D" w:rsidRPr="00CC6F0B" w:rsidRDefault="007F7F4D" w:rsidP="000628B8">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Audited</w:t>
            </w:r>
            <w:r w:rsidR="000E3B68">
              <w:rPr>
                <w:rFonts w:eastAsia="Times New Roman" w:cstheme="minorHAnsi"/>
                <w:b/>
                <w:bCs/>
                <w:color w:val="000000"/>
                <w:lang w:eastAsia="en-IN"/>
              </w:rPr>
              <w:t xml:space="preserve"> (Rs </w:t>
            </w:r>
            <w:r w:rsidR="000E3B68" w:rsidRPr="000E3B68">
              <w:rPr>
                <w:rFonts w:eastAsia="Times New Roman" w:cstheme="minorHAnsi"/>
                <w:b/>
                <w:bCs/>
                <w:color w:val="000000"/>
                <w:lang w:eastAsia="en-IN"/>
              </w:rPr>
              <w:t>Lakh</w:t>
            </w:r>
            <w:r w:rsidR="000E3B68">
              <w:rPr>
                <w:rFonts w:eastAsia="Times New Roman" w:cstheme="minorHAnsi"/>
                <w:b/>
                <w:bCs/>
                <w:color w:val="000000"/>
                <w:lang w:eastAsia="en-IN"/>
              </w:rPr>
              <w:t>)</w:t>
            </w:r>
          </w:p>
        </w:tc>
        <w:tc>
          <w:tcPr>
            <w:tcW w:w="1349" w:type="dxa"/>
            <w:tcBorders>
              <w:top w:val="nil"/>
              <w:left w:val="nil"/>
              <w:bottom w:val="single" w:sz="4" w:space="0" w:color="auto"/>
              <w:right w:val="single" w:sz="4" w:space="0" w:color="auto"/>
            </w:tcBorders>
            <w:shd w:val="clear" w:color="auto" w:fill="F2DBDB" w:themeFill="accent2" w:themeFillTint="33"/>
            <w:vAlign w:val="center"/>
            <w:hideMark/>
          </w:tcPr>
          <w:p w:rsidR="007F7F4D" w:rsidRPr="00CC6F0B" w:rsidRDefault="007F7F4D" w:rsidP="000628B8">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 xml:space="preserve">Approved </w:t>
            </w:r>
            <w:r w:rsidR="000E3B68">
              <w:rPr>
                <w:rFonts w:eastAsia="Times New Roman" w:cstheme="minorHAnsi"/>
                <w:b/>
                <w:bCs/>
                <w:color w:val="000000"/>
                <w:lang w:eastAsia="en-IN"/>
              </w:rPr>
              <w:t xml:space="preserve">(Rs </w:t>
            </w:r>
            <w:r w:rsidR="000E3B68" w:rsidRPr="000E3B68">
              <w:rPr>
                <w:rFonts w:eastAsia="Times New Roman" w:cstheme="minorHAnsi"/>
                <w:b/>
                <w:bCs/>
                <w:color w:val="000000"/>
                <w:lang w:eastAsia="en-IN"/>
              </w:rPr>
              <w:t>Lakh</w:t>
            </w:r>
            <w:r w:rsidR="000E3B68">
              <w:rPr>
                <w:rFonts w:eastAsia="Times New Roman" w:cstheme="minorHAnsi"/>
                <w:b/>
                <w:bCs/>
                <w:color w:val="000000"/>
                <w:lang w:eastAsia="en-IN"/>
              </w:rPr>
              <w:t>)</w:t>
            </w:r>
          </w:p>
        </w:tc>
        <w:tc>
          <w:tcPr>
            <w:tcW w:w="1381" w:type="dxa"/>
            <w:tcBorders>
              <w:top w:val="nil"/>
              <w:left w:val="nil"/>
              <w:bottom w:val="single" w:sz="4" w:space="0" w:color="auto"/>
              <w:right w:val="single" w:sz="8" w:space="0" w:color="auto"/>
            </w:tcBorders>
            <w:shd w:val="clear" w:color="auto" w:fill="F2DBDB" w:themeFill="accent2" w:themeFillTint="33"/>
            <w:noWrap/>
            <w:vAlign w:val="center"/>
            <w:hideMark/>
          </w:tcPr>
          <w:p w:rsidR="007F7F4D" w:rsidRPr="00CC6F0B" w:rsidRDefault="007F7F4D" w:rsidP="000628B8">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Audited</w:t>
            </w:r>
            <w:r w:rsidR="000E3B68">
              <w:rPr>
                <w:rFonts w:eastAsia="Times New Roman" w:cstheme="minorHAnsi"/>
                <w:b/>
                <w:bCs/>
                <w:color w:val="000000"/>
                <w:lang w:eastAsia="en-IN"/>
              </w:rPr>
              <w:t xml:space="preserve">  (Rs </w:t>
            </w:r>
            <w:r w:rsidR="000E3B68" w:rsidRPr="000E3B68">
              <w:rPr>
                <w:rFonts w:eastAsia="Times New Roman" w:cstheme="minorHAnsi"/>
                <w:b/>
                <w:bCs/>
                <w:color w:val="000000"/>
                <w:lang w:eastAsia="en-IN"/>
              </w:rPr>
              <w:t>Lakh</w:t>
            </w:r>
            <w:r w:rsidR="000E3B68">
              <w:rPr>
                <w:rFonts w:eastAsia="Times New Roman" w:cstheme="minorHAnsi"/>
                <w:b/>
                <w:bCs/>
                <w:color w:val="000000"/>
                <w:lang w:eastAsia="en-IN"/>
              </w:rPr>
              <w:t>)</w:t>
            </w:r>
          </w:p>
        </w:tc>
      </w:tr>
      <w:tr w:rsidR="005414AC" w:rsidRPr="00CC6F0B" w:rsidTr="00CC6F0B">
        <w:trPr>
          <w:trHeight w:val="111"/>
          <w:jc w:val="center"/>
        </w:trPr>
        <w:tc>
          <w:tcPr>
            <w:tcW w:w="521" w:type="dxa"/>
            <w:tcBorders>
              <w:top w:val="nil"/>
              <w:left w:val="single" w:sz="8" w:space="0" w:color="auto"/>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1</w:t>
            </w:r>
          </w:p>
        </w:tc>
        <w:tc>
          <w:tcPr>
            <w:tcW w:w="4843" w:type="dxa"/>
            <w:tcBorders>
              <w:top w:val="nil"/>
              <w:left w:val="nil"/>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rPr>
                <w:rFonts w:eastAsia="Times New Roman" w:cstheme="minorHAnsi"/>
                <w:lang w:eastAsia="en-IN"/>
              </w:rPr>
            </w:pPr>
            <w:r w:rsidRPr="00CC6F0B">
              <w:rPr>
                <w:rFonts w:eastAsia="Times New Roman" w:cstheme="minorHAnsi"/>
                <w:lang w:eastAsia="en-IN"/>
              </w:rPr>
              <w:t>Cost of own power generation/ purchase</w:t>
            </w:r>
          </w:p>
        </w:tc>
        <w:tc>
          <w:tcPr>
            <w:tcW w:w="1228" w:type="dxa"/>
            <w:tcBorders>
              <w:top w:val="nil"/>
              <w:left w:val="nil"/>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5337.12</w:t>
            </w:r>
          </w:p>
        </w:tc>
        <w:tc>
          <w:tcPr>
            <w:tcW w:w="1349" w:type="dxa"/>
            <w:tcBorders>
              <w:top w:val="nil"/>
              <w:left w:val="nil"/>
              <w:bottom w:val="single" w:sz="4" w:space="0" w:color="auto"/>
              <w:right w:val="single" w:sz="4" w:space="0" w:color="auto"/>
            </w:tcBorders>
            <w:shd w:val="clear" w:color="auto" w:fill="auto"/>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5316.10</w:t>
            </w:r>
          </w:p>
        </w:tc>
        <w:tc>
          <w:tcPr>
            <w:tcW w:w="1381" w:type="dxa"/>
            <w:tcBorders>
              <w:top w:val="nil"/>
              <w:left w:val="nil"/>
              <w:bottom w:val="single" w:sz="4" w:space="0" w:color="auto"/>
              <w:right w:val="single" w:sz="8"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color w:val="C00000"/>
                <w:lang w:eastAsia="en-IN"/>
              </w:rPr>
            </w:pPr>
            <w:r w:rsidRPr="00CC6F0B">
              <w:rPr>
                <w:rFonts w:cstheme="minorHAnsi"/>
              </w:rPr>
              <w:t xml:space="preserve">    5,257.94 </w:t>
            </w:r>
          </w:p>
        </w:tc>
      </w:tr>
      <w:tr w:rsidR="005414AC" w:rsidRPr="00CC6F0B" w:rsidTr="00CC6F0B">
        <w:trPr>
          <w:trHeight w:val="111"/>
          <w:jc w:val="center"/>
        </w:trPr>
        <w:tc>
          <w:tcPr>
            <w:tcW w:w="521" w:type="dxa"/>
            <w:tcBorders>
              <w:top w:val="nil"/>
              <w:left w:val="single" w:sz="8" w:space="0" w:color="auto"/>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2</w:t>
            </w:r>
          </w:p>
        </w:tc>
        <w:tc>
          <w:tcPr>
            <w:tcW w:w="4843" w:type="dxa"/>
            <w:tcBorders>
              <w:top w:val="nil"/>
              <w:left w:val="nil"/>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rPr>
                <w:rFonts w:eastAsia="Times New Roman" w:cstheme="minorHAnsi"/>
                <w:lang w:eastAsia="en-IN"/>
              </w:rPr>
            </w:pPr>
            <w:r w:rsidRPr="00CC6F0B">
              <w:rPr>
                <w:rFonts w:eastAsia="Times New Roman" w:cstheme="minorHAnsi"/>
                <w:lang w:eastAsia="en-IN"/>
              </w:rPr>
              <w:t>Operation &amp; Maintenance Expenses</w:t>
            </w:r>
          </w:p>
        </w:tc>
        <w:tc>
          <w:tcPr>
            <w:tcW w:w="1228" w:type="dxa"/>
            <w:tcBorders>
              <w:top w:val="nil"/>
              <w:left w:val="nil"/>
              <w:bottom w:val="single" w:sz="4" w:space="0" w:color="auto"/>
              <w:right w:val="single" w:sz="4" w:space="0" w:color="auto"/>
            </w:tcBorders>
            <w:shd w:val="clear" w:color="000000" w:fill="FFFFFF"/>
            <w:noWrap/>
            <w:vAlign w:val="center"/>
            <w:hideMark/>
          </w:tcPr>
          <w:p w:rsidR="005414AC" w:rsidRPr="00CC6F0B" w:rsidRDefault="00654FEF"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628.24</w:t>
            </w:r>
          </w:p>
        </w:tc>
        <w:tc>
          <w:tcPr>
            <w:tcW w:w="1349" w:type="dxa"/>
            <w:tcBorders>
              <w:top w:val="nil"/>
              <w:left w:val="nil"/>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265.08</w:t>
            </w:r>
          </w:p>
        </w:tc>
        <w:tc>
          <w:tcPr>
            <w:tcW w:w="1381" w:type="dxa"/>
            <w:tcBorders>
              <w:top w:val="nil"/>
              <w:left w:val="nil"/>
              <w:bottom w:val="single" w:sz="4" w:space="0" w:color="auto"/>
              <w:right w:val="single" w:sz="8"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color w:val="C00000"/>
                <w:lang w:eastAsia="en-IN"/>
              </w:rPr>
            </w:pPr>
            <w:r w:rsidRPr="00CC6F0B">
              <w:rPr>
                <w:rFonts w:cstheme="minorHAnsi"/>
              </w:rPr>
              <w:t xml:space="preserve">       596.89 </w:t>
            </w:r>
          </w:p>
        </w:tc>
      </w:tr>
      <w:tr w:rsidR="005414AC" w:rsidRPr="00CC6F0B" w:rsidTr="00CC6F0B">
        <w:trPr>
          <w:trHeight w:val="111"/>
          <w:jc w:val="center"/>
        </w:trPr>
        <w:tc>
          <w:tcPr>
            <w:tcW w:w="521" w:type="dxa"/>
            <w:tcBorders>
              <w:top w:val="nil"/>
              <w:left w:val="single" w:sz="8" w:space="0" w:color="auto"/>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3</w:t>
            </w:r>
          </w:p>
        </w:tc>
        <w:tc>
          <w:tcPr>
            <w:tcW w:w="4843" w:type="dxa"/>
            <w:tcBorders>
              <w:top w:val="nil"/>
              <w:left w:val="nil"/>
              <w:bottom w:val="single" w:sz="4" w:space="0" w:color="auto"/>
              <w:right w:val="single" w:sz="4" w:space="0" w:color="auto"/>
            </w:tcBorders>
            <w:shd w:val="clear" w:color="auto" w:fill="auto"/>
            <w:vAlign w:val="center"/>
            <w:hideMark/>
          </w:tcPr>
          <w:p w:rsidR="005414AC" w:rsidRPr="00CC6F0B" w:rsidRDefault="005414AC" w:rsidP="000628B8">
            <w:pPr>
              <w:spacing w:after="0" w:line="240" w:lineRule="auto"/>
              <w:contextualSpacing/>
              <w:rPr>
                <w:rFonts w:eastAsia="Times New Roman" w:cstheme="minorHAnsi"/>
                <w:lang w:eastAsia="en-IN"/>
              </w:rPr>
            </w:pPr>
            <w:r w:rsidRPr="00CC6F0B">
              <w:rPr>
                <w:rFonts w:eastAsia="Times New Roman" w:cstheme="minorHAnsi"/>
                <w:lang w:eastAsia="en-IN"/>
              </w:rPr>
              <w:t>Depreciation</w:t>
            </w:r>
          </w:p>
        </w:tc>
        <w:tc>
          <w:tcPr>
            <w:tcW w:w="1228" w:type="dxa"/>
            <w:tcBorders>
              <w:top w:val="nil"/>
              <w:left w:val="nil"/>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300.30</w:t>
            </w:r>
          </w:p>
        </w:tc>
        <w:tc>
          <w:tcPr>
            <w:tcW w:w="1349" w:type="dxa"/>
            <w:tcBorders>
              <w:top w:val="nil"/>
              <w:left w:val="nil"/>
              <w:bottom w:val="single" w:sz="4" w:space="0" w:color="auto"/>
              <w:right w:val="single" w:sz="4" w:space="0" w:color="auto"/>
            </w:tcBorders>
            <w:shd w:val="clear" w:color="auto" w:fill="auto"/>
            <w:noWrap/>
            <w:vAlign w:val="bottom"/>
            <w:hideMark/>
          </w:tcPr>
          <w:p w:rsidR="005414AC" w:rsidRPr="00CC6F0B" w:rsidRDefault="005414AC"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131.25</w:t>
            </w:r>
          </w:p>
        </w:tc>
        <w:tc>
          <w:tcPr>
            <w:tcW w:w="1381" w:type="dxa"/>
            <w:tcBorders>
              <w:top w:val="nil"/>
              <w:left w:val="nil"/>
              <w:bottom w:val="single" w:sz="4" w:space="0" w:color="auto"/>
              <w:right w:val="single" w:sz="8"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color w:val="C00000"/>
                <w:lang w:eastAsia="en-IN"/>
              </w:rPr>
            </w:pPr>
            <w:r w:rsidRPr="00CC6F0B">
              <w:rPr>
                <w:rFonts w:cstheme="minorHAnsi"/>
              </w:rPr>
              <w:t xml:space="preserve">       299.86 </w:t>
            </w:r>
          </w:p>
        </w:tc>
      </w:tr>
      <w:tr w:rsidR="005414AC" w:rsidRPr="00CC6F0B" w:rsidTr="00CC6F0B">
        <w:trPr>
          <w:trHeight w:val="111"/>
          <w:jc w:val="center"/>
        </w:trPr>
        <w:tc>
          <w:tcPr>
            <w:tcW w:w="521" w:type="dxa"/>
            <w:tcBorders>
              <w:top w:val="nil"/>
              <w:left w:val="single" w:sz="8" w:space="0" w:color="auto"/>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4</w:t>
            </w:r>
          </w:p>
        </w:tc>
        <w:tc>
          <w:tcPr>
            <w:tcW w:w="4843" w:type="dxa"/>
            <w:tcBorders>
              <w:top w:val="nil"/>
              <w:left w:val="nil"/>
              <w:bottom w:val="single" w:sz="4" w:space="0" w:color="auto"/>
              <w:right w:val="single" w:sz="4" w:space="0" w:color="auto"/>
            </w:tcBorders>
            <w:shd w:val="clear" w:color="auto" w:fill="auto"/>
            <w:noWrap/>
            <w:vAlign w:val="center"/>
            <w:hideMark/>
          </w:tcPr>
          <w:p w:rsidR="005414AC" w:rsidRPr="00CC6F0B" w:rsidRDefault="005414AC" w:rsidP="000628B8">
            <w:pPr>
              <w:spacing w:after="0" w:line="240" w:lineRule="auto"/>
              <w:contextualSpacing/>
              <w:rPr>
                <w:rFonts w:eastAsia="Times New Roman" w:cstheme="minorHAnsi"/>
                <w:lang w:eastAsia="en-IN"/>
              </w:rPr>
            </w:pPr>
            <w:r w:rsidRPr="00CC6F0B">
              <w:rPr>
                <w:rFonts w:eastAsia="Times New Roman" w:cstheme="minorHAnsi"/>
                <w:lang w:eastAsia="en-IN"/>
              </w:rPr>
              <w:t>Interest and finance charges on loans</w:t>
            </w:r>
          </w:p>
        </w:tc>
        <w:tc>
          <w:tcPr>
            <w:tcW w:w="1228" w:type="dxa"/>
            <w:tcBorders>
              <w:top w:val="nil"/>
              <w:left w:val="nil"/>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98.58</w:t>
            </w:r>
          </w:p>
        </w:tc>
        <w:tc>
          <w:tcPr>
            <w:tcW w:w="1349" w:type="dxa"/>
            <w:tcBorders>
              <w:top w:val="nil"/>
              <w:left w:val="nil"/>
              <w:bottom w:val="nil"/>
              <w:right w:val="nil"/>
            </w:tcBorders>
            <w:shd w:val="clear" w:color="auto" w:fill="auto"/>
            <w:noWrap/>
            <w:vAlign w:val="bottom"/>
            <w:hideMark/>
          </w:tcPr>
          <w:p w:rsidR="005414AC" w:rsidRPr="00CC6F0B" w:rsidRDefault="005414AC"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0.33</w:t>
            </w:r>
          </w:p>
        </w:tc>
        <w:tc>
          <w:tcPr>
            <w:tcW w:w="1381" w:type="dxa"/>
            <w:tcBorders>
              <w:top w:val="nil"/>
              <w:left w:val="single" w:sz="4" w:space="0" w:color="auto"/>
              <w:bottom w:val="single" w:sz="4" w:space="0" w:color="auto"/>
              <w:right w:val="single" w:sz="8"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color w:val="C00000"/>
                <w:lang w:eastAsia="en-IN"/>
              </w:rPr>
            </w:pPr>
            <w:r w:rsidRPr="00CC6F0B">
              <w:rPr>
                <w:rFonts w:cstheme="minorHAnsi"/>
              </w:rPr>
              <w:t xml:space="preserve">       121.85 </w:t>
            </w:r>
          </w:p>
        </w:tc>
      </w:tr>
      <w:tr w:rsidR="005414AC" w:rsidRPr="00CC6F0B" w:rsidTr="00CC6F0B">
        <w:trPr>
          <w:trHeight w:val="111"/>
          <w:jc w:val="center"/>
        </w:trPr>
        <w:tc>
          <w:tcPr>
            <w:tcW w:w="521" w:type="dxa"/>
            <w:tcBorders>
              <w:top w:val="nil"/>
              <w:left w:val="single" w:sz="8" w:space="0" w:color="auto"/>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5</w:t>
            </w:r>
          </w:p>
        </w:tc>
        <w:tc>
          <w:tcPr>
            <w:tcW w:w="4843" w:type="dxa"/>
            <w:tcBorders>
              <w:top w:val="nil"/>
              <w:left w:val="nil"/>
              <w:bottom w:val="single" w:sz="4" w:space="0" w:color="auto"/>
              <w:right w:val="single" w:sz="4" w:space="0" w:color="auto"/>
            </w:tcBorders>
            <w:shd w:val="clear" w:color="000000" w:fill="FFFFFF"/>
            <w:vAlign w:val="center"/>
            <w:hideMark/>
          </w:tcPr>
          <w:p w:rsidR="005414AC" w:rsidRPr="00CC6F0B" w:rsidRDefault="005414AC" w:rsidP="000628B8">
            <w:pPr>
              <w:spacing w:after="0" w:line="240" w:lineRule="auto"/>
              <w:contextualSpacing/>
              <w:rPr>
                <w:rFonts w:eastAsia="Times New Roman" w:cstheme="minorHAnsi"/>
                <w:lang w:eastAsia="en-IN"/>
              </w:rPr>
            </w:pPr>
            <w:r w:rsidRPr="00CC6F0B">
              <w:rPr>
                <w:rFonts w:eastAsia="Times New Roman" w:cstheme="minorHAnsi"/>
                <w:lang w:eastAsia="en-IN"/>
              </w:rPr>
              <w:t xml:space="preserve">Interest on Working Capital </w:t>
            </w:r>
          </w:p>
        </w:tc>
        <w:tc>
          <w:tcPr>
            <w:tcW w:w="1228" w:type="dxa"/>
            <w:tcBorders>
              <w:top w:val="nil"/>
              <w:left w:val="nil"/>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0.0</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0.0</w:t>
            </w:r>
          </w:p>
        </w:tc>
        <w:tc>
          <w:tcPr>
            <w:tcW w:w="1381" w:type="dxa"/>
            <w:tcBorders>
              <w:top w:val="nil"/>
              <w:left w:val="nil"/>
              <w:bottom w:val="single" w:sz="4" w:space="0" w:color="auto"/>
              <w:right w:val="single" w:sz="8" w:space="0" w:color="auto"/>
            </w:tcBorders>
            <w:shd w:val="clear" w:color="auto" w:fill="auto"/>
            <w:noWrap/>
            <w:vAlign w:val="center"/>
            <w:hideMark/>
          </w:tcPr>
          <w:p w:rsidR="005414AC" w:rsidRPr="00CC6F0B" w:rsidRDefault="005414AC" w:rsidP="000628B8">
            <w:pPr>
              <w:spacing w:after="0" w:line="240" w:lineRule="auto"/>
              <w:contextualSpacing/>
              <w:jc w:val="right"/>
              <w:rPr>
                <w:rFonts w:eastAsia="Times New Roman" w:cstheme="minorHAnsi"/>
                <w:color w:val="C00000"/>
                <w:lang w:eastAsia="en-IN"/>
              </w:rPr>
            </w:pPr>
            <w:r w:rsidRPr="00CC6F0B">
              <w:rPr>
                <w:rFonts w:cstheme="minorHAnsi"/>
              </w:rPr>
              <w:t xml:space="preserve">              -   </w:t>
            </w:r>
          </w:p>
        </w:tc>
      </w:tr>
      <w:tr w:rsidR="005414AC" w:rsidRPr="00CC6F0B" w:rsidTr="00CC6F0B">
        <w:trPr>
          <w:trHeight w:val="111"/>
          <w:jc w:val="center"/>
        </w:trPr>
        <w:tc>
          <w:tcPr>
            <w:tcW w:w="521" w:type="dxa"/>
            <w:tcBorders>
              <w:top w:val="nil"/>
              <w:left w:val="single" w:sz="8" w:space="0" w:color="auto"/>
              <w:bottom w:val="nil"/>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6</w:t>
            </w:r>
          </w:p>
        </w:tc>
        <w:tc>
          <w:tcPr>
            <w:tcW w:w="4843" w:type="dxa"/>
            <w:tcBorders>
              <w:top w:val="nil"/>
              <w:left w:val="nil"/>
              <w:bottom w:val="nil"/>
              <w:right w:val="single" w:sz="4" w:space="0" w:color="auto"/>
            </w:tcBorders>
            <w:shd w:val="clear" w:color="000000" w:fill="FFFFFF"/>
            <w:vAlign w:val="center"/>
            <w:hideMark/>
          </w:tcPr>
          <w:p w:rsidR="005414AC" w:rsidRPr="00CC6F0B" w:rsidRDefault="005414AC" w:rsidP="000628B8">
            <w:pPr>
              <w:spacing w:after="0" w:line="240" w:lineRule="auto"/>
              <w:contextualSpacing/>
              <w:rPr>
                <w:rFonts w:eastAsia="Times New Roman" w:cstheme="minorHAnsi"/>
                <w:lang w:eastAsia="en-IN"/>
              </w:rPr>
            </w:pPr>
            <w:r w:rsidRPr="00CC6F0B">
              <w:rPr>
                <w:rFonts w:eastAsia="Times New Roman" w:cstheme="minorHAnsi"/>
                <w:lang w:eastAsia="en-IN"/>
              </w:rPr>
              <w:t>Interest on consumer security deposits etc</w:t>
            </w:r>
          </w:p>
        </w:tc>
        <w:tc>
          <w:tcPr>
            <w:tcW w:w="1228" w:type="dxa"/>
            <w:tcBorders>
              <w:top w:val="nil"/>
              <w:left w:val="nil"/>
              <w:bottom w:val="nil"/>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81.36</w:t>
            </w:r>
          </w:p>
        </w:tc>
        <w:tc>
          <w:tcPr>
            <w:tcW w:w="1349" w:type="dxa"/>
            <w:tcBorders>
              <w:top w:val="nil"/>
              <w:left w:val="nil"/>
              <w:bottom w:val="nil"/>
              <w:right w:val="single" w:sz="4" w:space="0" w:color="auto"/>
            </w:tcBorders>
            <w:shd w:val="clear" w:color="auto" w:fill="auto"/>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93.98</w:t>
            </w:r>
          </w:p>
        </w:tc>
        <w:tc>
          <w:tcPr>
            <w:tcW w:w="1381" w:type="dxa"/>
            <w:tcBorders>
              <w:top w:val="nil"/>
              <w:left w:val="nil"/>
              <w:bottom w:val="nil"/>
              <w:right w:val="single" w:sz="8" w:space="0" w:color="auto"/>
            </w:tcBorders>
            <w:shd w:val="clear" w:color="auto" w:fill="auto"/>
            <w:noWrap/>
            <w:vAlign w:val="center"/>
            <w:hideMark/>
          </w:tcPr>
          <w:p w:rsidR="005414AC" w:rsidRPr="00CC6F0B" w:rsidRDefault="005414AC" w:rsidP="000628B8">
            <w:pPr>
              <w:spacing w:after="0" w:line="240" w:lineRule="auto"/>
              <w:contextualSpacing/>
              <w:jc w:val="right"/>
              <w:rPr>
                <w:rFonts w:eastAsia="Times New Roman" w:cstheme="minorHAnsi"/>
                <w:color w:val="C00000"/>
                <w:lang w:eastAsia="en-IN"/>
              </w:rPr>
            </w:pPr>
            <w:r w:rsidRPr="00CC6F0B">
              <w:rPr>
                <w:rFonts w:cstheme="minorHAnsi"/>
              </w:rPr>
              <w:t xml:space="preserve">         77.75 </w:t>
            </w:r>
          </w:p>
        </w:tc>
      </w:tr>
      <w:tr w:rsidR="005414AC" w:rsidRPr="00CC6F0B" w:rsidTr="00CC6F0B">
        <w:trPr>
          <w:trHeight w:val="111"/>
          <w:jc w:val="center"/>
        </w:trPr>
        <w:tc>
          <w:tcPr>
            <w:tcW w:w="521" w:type="dxa"/>
            <w:tcBorders>
              <w:top w:val="single" w:sz="8" w:space="0" w:color="auto"/>
              <w:left w:val="single" w:sz="8" w:space="0" w:color="auto"/>
              <w:bottom w:val="single" w:sz="8" w:space="0" w:color="auto"/>
              <w:right w:val="single" w:sz="4" w:space="0" w:color="auto"/>
            </w:tcBorders>
            <w:shd w:val="clear" w:color="000000" w:fill="DCE6F1"/>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7</w:t>
            </w:r>
          </w:p>
        </w:tc>
        <w:tc>
          <w:tcPr>
            <w:tcW w:w="4843" w:type="dxa"/>
            <w:tcBorders>
              <w:top w:val="single" w:sz="8" w:space="0" w:color="auto"/>
              <w:left w:val="nil"/>
              <w:bottom w:val="single" w:sz="8" w:space="0" w:color="auto"/>
              <w:right w:val="single" w:sz="4" w:space="0" w:color="auto"/>
            </w:tcBorders>
            <w:shd w:val="clear" w:color="000000" w:fill="DCE6F1"/>
            <w:noWrap/>
            <w:vAlign w:val="center"/>
            <w:hideMark/>
          </w:tcPr>
          <w:p w:rsidR="005414AC" w:rsidRPr="00CC6F0B" w:rsidRDefault="005414AC" w:rsidP="000628B8">
            <w:pPr>
              <w:spacing w:after="0" w:line="240" w:lineRule="auto"/>
              <w:contextualSpacing/>
              <w:rPr>
                <w:rFonts w:eastAsia="Times New Roman" w:cstheme="minorHAnsi"/>
                <w:b/>
                <w:bCs/>
                <w:lang w:eastAsia="en-IN"/>
              </w:rPr>
            </w:pPr>
            <w:r w:rsidRPr="00CC6F0B">
              <w:rPr>
                <w:rFonts w:eastAsia="Times New Roman" w:cstheme="minorHAnsi"/>
                <w:b/>
                <w:bCs/>
                <w:lang w:eastAsia="en-IN"/>
              </w:rPr>
              <w:t>Total Revenue Expenditure</w:t>
            </w:r>
          </w:p>
        </w:tc>
        <w:tc>
          <w:tcPr>
            <w:tcW w:w="1228" w:type="dxa"/>
            <w:tcBorders>
              <w:top w:val="single" w:sz="8" w:space="0" w:color="auto"/>
              <w:left w:val="nil"/>
              <w:bottom w:val="single" w:sz="8" w:space="0" w:color="auto"/>
              <w:right w:val="single" w:sz="4" w:space="0" w:color="auto"/>
            </w:tcBorders>
            <w:shd w:val="clear" w:color="000000" w:fill="DCE6F1"/>
            <w:noWrap/>
            <w:vAlign w:val="center"/>
            <w:hideMark/>
          </w:tcPr>
          <w:p w:rsidR="005414AC" w:rsidRPr="00CC6F0B" w:rsidRDefault="00AE2F01" w:rsidP="00AE2F01">
            <w:pPr>
              <w:spacing w:after="0" w:line="240" w:lineRule="auto"/>
              <w:contextualSpacing/>
              <w:jc w:val="right"/>
              <w:rPr>
                <w:rFonts w:eastAsia="Times New Roman" w:cstheme="minorHAnsi"/>
                <w:b/>
                <w:bCs/>
                <w:lang w:eastAsia="en-IN"/>
              </w:rPr>
            </w:pPr>
            <w:r w:rsidRPr="00CC6F0B">
              <w:rPr>
                <w:rFonts w:eastAsia="Times New Roman" w:cstheme="minorHAnsi"/>
                <w:b/>
                <w:bCs/>
                <w:lang w:eastAsia="en-IN"/>
              </w:rPr>
              <w:t>6445</w:t>
            </w:r>
            <w:r w:rsidR="005414AC" w:rsidRPr="00CC6F0B">
              <w:rPr>
                <w:rFonts w:eastAsia="Times New Roman" w:cstheme="minorHAnsi"/>
                <w:b/>
                <w:bCs/>
                <w:lang w:eastAsia="en-IN"/>
              </w:rPr>
              <w:t>.</w:t>
            </w:r>
            <w:r w:rsidRPr="00CC6F0B">
              <w:rPr>
                <w:rFonts w:eastAsia="Times New Roman" w:cstheme="minorHAnsi"/>
                <w:b/>
                <w:bCs/>
                <w:lang w:eastAsia="en-IN"/>
              </w:rPr>
              <w:t>59</w:t>
            </w:r>
          </w:p>
        </w:tc>
        <w:tc>
          <w:tcPr>
            <w:tcW w:w="1349" w:type="dxa"/>
            <w:tcBorders>
              <w:top w:val="single" w:sz="8" w:space="0" w:color="auto"/>
              <w:left w:val="nil"/>
              <w:bottom w:val="single" w:sz="8" w:space="0" w:color="auto"/>
              <w:right w:val="single" w:sz="4" w:space="0" w:color="auto"/>
            </w:tcBorders>
            <w:shd w:val="clear" w:color="000000" w:fill="DCE6F1"/>
            <w:noWrap/>
            <w:vAlign w:val="center"/>
            <w:hideMark/>
          </w:tcPr>
          <w:p w:rsidR="005414AC" w:rsidRPr="00CC6F0B" w:rsidRDefault="005414AC" w:rsidP="000628B8">
            <w:pPr>
              <w:spacing w:after="0" w:line="240" w:lineRule="auto"/>
              <w:contextualSpacing/>
              <w:jc w:val="right"/>
              <w:rPr>
                <w:rFonts w:eastAsia="Times New Roman" w:cstheme="minorHAnsi"/>
                <w:b/>
                <w:bCs/>
                <w:lang w:eastAsia="en-IN"/>
              </w:rPr>
            </w:pPr>
            <w:r w:rsidRPr="00CC6F0B">
              <w:rPr>
                <w:rFonts w:eastAsia="Times New Roman" w:cstheme="minorHAnsi"/>
                <w:b/>
                <w:bCs/>
                <w:lang w:eastAsia="en-IN"/>
              </w:rPr>
              <w:t>5806.74</w:t>
            </w:r>
          </w:p>
        </w:tc>
        <w:tc>
          <w:tcPr>
            <w:tcW w:w="1381" w:type="dxa"/>
            <w:tcBorders>
              <w:top w:val="single" w:sz="8" w:space="0" w:color="auto"/>
              <w:left w:val="nil"/>
              <w:bottom w:val="single" w:sz="8" w:space="0" w:color="auto"/>
              <w:right w:val="single" w:sz="8" w:space="0" w:color="auto"/>
            </w:tcBorders>
            <w:shd w:val="clear" w:color="000000" w:fill="DCE6F1"/>
            <w:noWrap/>
            <w:vAlign w:val="center"/>
            <w:hideMark/>
          </w:tcPr>
          <w:p w:rsidR="005414AC" w:rsidRPr="00CC6F0B" w:rsidRDefault="005414AC" w:rsidP="000628B8">
            <w:pPr>
              <w:spacing w:after="0" w:line="240" w:lineRule="auto"/>
              <w:contextualSpacing/>
              <w:jc w:val="right"/>
              <w:rPr>
                <w:rFonts w:eastAsia="Times New Roman" w:cstheme="minorHAnsi"/>
                <w:b/>
                <w:bCs/>
                <w:color w:val="C00000"/>
                <w:lang w:eastAsia="en-IN"/>
              </w:rPr>
            </w:pPr>
            <w:r w:rsidRPr="00CC6F0B">
              <w:rPr>
                <w:rFonts w:cstheme="minorHAnsi"/>
                <w:b/>
                <w:bCs/>
              </w:rPr>
              <w:t xml:space="preserve">    6,354.28 </w:t>
            </w:r>
          </w:p>
        </w:tc>
      </w:tr>
      <w:tr w:rsidR="005414AC" w:rsidRPr="00CC6F0B" w:rsidTr="00CC6F0B">
        <w:trPr>
          <w:trHeight w:val="111"/>
          <w:jc w:val="center"/>
        </w:trPr>
        <w:tc>
          <w:tcPr>
            <w:tcW w:w="521" w:type="dxa"/>
            <w:tcBorders>
              <w:top w:val="nil"/>
              <w:left w:val="single" w:sz="8" w:space="0" w:color="auto"/>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8</w:t>
            </w:r>
          </w:p>
        </w:tc>
        <w:tc>
          <w:tcPr>
            <w:tcW w:w="4843" w:type="dxa"/>
            <w:tcBorders>
              <w:top w:val="nil"/>
              <w:left w:val="nil"/>
              <w:bottom w:val="single" w:sz="4" w:space="0" w:color="auto"/>
              <w:right w:val="single" w:sz="4" w:space="0" w:color="auto"/>
            </w:tcBorders>
            <w:shd w:val="clear" w:color="auto" w:fill="auto"/>
            <w:noWrap/>
            <w:vAlign w:val="center"/>
            <w:hideMark/>
          </w:tcPr>
          <w:p w:rsidR="005414AC" w:rsidRPr="00CC6F0B" w:rsidRDefault="005414AC" w:rsidP="000628B8">
            <w:pPr>
              <w:spacing w:after="0" w:line="240" w:lineRule="auto"/>
              <w:contextualSpacing/>
              <w:rPr>
                <w:rFonts w:eastAsia="Times New Roman" w:cstheme="minorHAnsi"/>
                <w:lang w:eastAsia="en-IN"/>
              </w:rPr>
            </w:pPr>
            <w:r w:rsidRPr="00CC6F0B">
              <w:rPr>
                <w:rFonts w:eastAsia="Times New Roman" w:cstheme="minorHAnsi"/>
                <w:lang w:eastAsia="en-IN"/>
              </w:rPr>
              <w:t>Return on Equity /Net Fixed Assets</w:t>
            </w:r>
          </w:p>
        </w:tc>
        <w:tc>
          <w:tcPr>
            <w:tcW w:w="1228" w:type="dxa"/>
            <w:tcBorders>
              <w:top w:val="nil"/>
              <w:left w:val="nil"/>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114.30</w:t>
            </w:r>
          </w:p>
        </w:tc>
        <w:tc>
          <w:tcPr>
            <w:tcW w:w="1349" w:type="dxa"/>
            <w:tcBorders>
              <w:top w:val="nil"/>
              <w:left w:val="nil"/>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58.41</w:t>
            </w:r>
          </w:p>
        </w:tc>
        <w:tc>
          <w:tcPr>
            <w:tcW w:w="1381" w:type="dxa"/>
            <w:tcBorders>
              <w:top w:val="nil"/>
              <w:left w:val="nil"/>
              <w:bottom w:val="single" w:sz="4" w:space="0" w:color="auto"/>
              <w:right w:val="single" w:sz="8"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color w:val="C00000"/>
                <w:lang w:eastAsia="en-IN"/>
              </w:rPr>
            </w:pPr>
            <w:r w:rsidRPr="00CC6F0B">
              <w:rPr>
                <w:rFonts w:cstheme="minorHAnsi"/>
              </w:rPr>
              <w:t xml:space="preserve">       123.05 </w:t>
            </w:r>
          </w:p>
        </w:tc>
      </w:tr>
      <w:tr w:rsidR="005414AC" w:rsidRPr="00CC6F0B" w:rsidTr="00CC6F0B">
        <w:trPr>
          <w:trHeight w:val="111"/>
          <w:jc w:val="center"/>
        </w:trPr>
        <w:tc>
          <w:tcPr>
            <w:tcW w:w="521" w:type="dxa"/>
            <w:tcBorders>
              <w:top w:val="nil"/>
              <w:left w:val="single" w:sz="8" w:space="0" w:color="auto"/>
              <w:bottom w:val="nil"/>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9</w:t>
            </w:r>
          </w:p>
        </w:tc>
        <w:tc>
          <w:tcPr>
            <w:tcW w:w="4843" w:type="dxa"/>
            <w:tcBorders>
              <w:top w:val="nil"/>
              <w:left w:val="nil"/>
              <w:bottom w:val="nil"/>
              <w:right w:val="single" w:sz="4" w:space="0" w:color="auto"/>
            </w:tcBorders>
            <w:shd w:val="clear" w:color="000000" w:fill="FFFFFF"/>
            <w:vAlign w:val="center"/>
            <w:hideMark/>
          </w:tcPr>
          <w:p w:rsidR="005414AC" w:rsidRPr="00CC6F0B" w:rsidRDefault="005414AC" w:rsidP="000628B8">
            <w:pPr>
              <w:spacing w:after="0" w:line="240" w:lineRule="auto"/>
              <w:contextualSpacing/>
              <w:rPr>
                <w:rFonts w:eastAsia="Times New Roman" w:cstheme="minorHAnsi"/>
                <w:lang w:eastAsia="en-IN"/>
              </w:rPr>
            </w:pPr>
            <w:r w:rsidRPr="00CC6F0B">
              <w:rPr>
                <w:rFonts w:eastAsia="Times New Roman" w:cstheme="minorHAnsi"/>
                <w:lang w:eastAsia="en-IN"/>
              </w:rPr>
              <w:t>Tax on ROE</w:t>
            </w:r>
          </w:p>
        </w:tc>
        <w:tc>
          <w:tcPr>
            <w:tcW w:w="1228" w:type="dxa"/>
            <w:tcBorders>
              <w:top w:val="nil"/>
              <w:left w:val="nil"/>
              <w:bottom w:val="nil"/>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w:t>
            </w:r>
          </w:p>
        </w:tc>
        <w:tc>
          <w:tcPr>
            <w:tcW w:w="1349" w:type="dxa"/>
            <w:tcBorders>
              <w:top w:val="nil"/>
              <w:left w:val="nil"/>
              <w:bottom w:val="nil"/>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w:t>
            </w:r>
          </w:p>
        </w:tc>
        <w:tc>
          <w:tcPr>
            <w:tcW w:w="1381" w:type="dxa"/>
            <w:tcBorders>
              <w:top w:val="nil"/>
              <w:left w:val="nil"/>
              <w:bottom w:val="nil"/>
              <w:right w:val="single" w:sz="8"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color w:val="C00000"/>
                <w:lang w:eastAsia="en-IN"/>
              </w:rPr>
            </w:pPr>
            <w:r w:rsidRPr="00CC6F0B">
              <w:rPr>
                <w:rFonts w:cstheme="minorHAnsi"/>
              </w:rPr>
              <w:t xml:space="preserve">              -   </w:t>
            </w:r>
          </w:p>
        </w:tc>
      </w:tr>
      <w:tr w:rsidR="005414AC" w:rsidRPr="00CC6F0B" w:rsidTr="00CC6F0B">
        <w:trPr>
          <w:trHeight w:val="111"/>
          <w:jc w:val="center"/>
        </w:trPr>
        <w:tc>
          <w:tcPr>
            <w:tcW w:w="521" w:type="dxa"/>
            <w:tcBorders>
              <w:top w:val="single" w:sz="8" w:space="0" w:color="auto"/>
              <w:left w:val="single" w:sz="8" w:space="0" w:color="auto"/>
              <w:bottom w:val="single" w:sz="8" w:space="0" w:color="auto"/>
              <w:right w:val="single" w:sz="4" w:space="0" w:color="auto"/>
            </w:tcBorders>
            <w:shd w:val="clear" w:color="000000" w:fill="DCE6F1"/>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10</w:t>
            </w:r>
          </w:p>
        </w:tc>
        <w:tc>
          <w:tcPr>
            <w:tcW w:w="4843" w:type="dxa"/>
            <w:tcBorders>
              <w:top w:val="single" w:sz="8" w:space="0" w:color="auto"/>
              <w:left w:val="nil"/>
              <w:bottom w:val="single" w:sz="8" w:space="0" w:color="auto"/>
              <w:right w:val="single" w:sz="4" w:space="0" w:color="auto"/>
            </w:tcBorders>
            <w:shd w:val="clear" w:color="000000" w:fill="DCE6F1"/>
            <w:noWrap/>
            <w:vAlign w:val="center"/>
            <w:hideMark/>
          </w:tcPr>
          <w:p w:rsidR="005414AC" w:rsidRPr="00CC6F0B" w:rsidRDefault="005414AC" w:rsidP="000628B8">
            <w:pPr>
              <w:spacing w:after="0" w:line="240" w:lineRule="auto"/>
              <w:contextualSpacing/>
              <w:rPr>
                <w:rFonts w:eastAsia="Times New Roman" w:cstheme="minorHAnsi"/>
                <w:b/>
                <w:bCs/>
                <w:lang w:eastAsia="en-IN"/>
              </w:rPr>
            </w:pPr>
            <w:r w:rsidRPr="00CC6F0B">
              <w:rPr>
                <w:rFonts w:eastAsia="Times New Roman" w:cstheme="minorHAnsi"/>
                <w:b/>
                <w:bCs/>
                <w:lang w:eastAsia="en-IN"/>
              </w:rPr>
              <w:t xml:space="preserve">Aggregate Revenue Requirement </w:t>
            </w:r>
          </w:p>
        </w:tc>
        <w:tc>
          <w:tcPr>
            <w:tcW w:w="1228" w:type="dxa"/>
            <w:tcBorders>
              <w:top w:val="single" w:sz="8" w:space="0" w:color="auto"/>
              <w:left w:val="nil"/>
              <w:bottom w:val="single" w:sz="8" w:space="0" w:color="auto"/>
              <w:right w:val="single" w:sz="4" w:space="0" w:color="auto"/>
            </w:tcBorders>
            <w:shd w:val="clear" w:color="000000" w:fill="DCE6F1"/>
            <w:noWrap/>
            <w:vAlign w:val="center"/>
            <w:hideMark/>
          </w:tcPr>
          <w:p w:rsidR="005414AC" w:rsidRPr="00CC6F0B" w:rsidRDefault="00AE2F01" w:rsidP="000628B8">
            <w:pPr>
              <w:spacing w:after="0" w:line="240" w:lineRule="auto"/>
              <w:contextualSpacing/>
              <w:jc w:val="right"/>
              <w:rPr>
                <w:rFonts w:eastAsia="Times New Roman" w:cstheme="minorHAnsi"/>
                <w:b/>
                <w:bCs/>
                <w:lang w:eastAsia="en-IN"/>
              </w:rPr>
            </w:pPr>
            <w:r w:rsidRPr="00CC6F0B">
              <w:rPr>
                <w:rFonts w:eastAsia="Times New Roman" w:cstheme="minorHAnsi"/>
                <w:b/>
                <w:bCs/>
                <w:lang w:eastAsia="en-IN"/>
              </w:rPr>
              <w:t>6559.89</w:t>
            </w:r>
          </w:p>
        </w:tc>
        <w:tc>
          <w:tcPr>
            <w:tcW w:w="1349" w:type="dxa"/>
            <w:tcBorders>
              <w:top w:val="single" w:sz="8" w:space="0" w:color="auto"/>
              <w:left w:val="nil"/>
              <w:bottom w:val="single" w:sz="8" w:space="0" w:color="auto"/>
              <w:right w:val="single" w:sz="4" w:space="0" w:color="auto"/>
            </w:tcBorders>
            <w:shd w:val="clear" w:color="000000" w:fill="DCE6F1"/>
            <w:noWrap/>
            <w:vAlign w:val="center"/>
            <w:hideMark/>
          </w:tcPr>
          <w:p w:rsidR="005414AC" w:rsidRPr="00CC6F0B" w:rsidRDefault="005414AC" w:rsidP="000628B8">
            <w:pPr>
              <w:spacing w:after="0" w:line="240" w:lineRule="auto"/>
              <w:contextualSpacing/>
              <w:jc w:val="right"/>
              <w:rPr>
                <w:rFonts w:eastAsia="Times New Roman" w:cstheme="minorHAnsi"/>
                <w:b/>
                <w:bCs/>
                <w:lang w:eastAsia="en-IN"/>
              </w:rPr>
            </w:pPr>
            <w:r w:rsidRPr="00CC6F0B">
              <w:rPr>
                <w:rFonts w:eastAsia="Times New Roman" w:cstheme="minorHAnsi"/>
                <w:b/>
                <w:bCs/>
                <w:lang w:eastAsia="en-IN"/>
              </w:rPr>
              <w:t>5865.15</w:t>
            </w:r>
          </w:p>
        </w:tc>
        <w:tc>
          <w:tcPr>
            <w:tcW w:w="1381" w:type="dxa"/>
            <w:tcBorders>
              <w:top w:val="single" w:sz="8" w:space="0" w:color="auto"/>
              <w:left w:val="nil"/>
              <w:bottom w:val="single" w:sz="8" w:space="0" w:color="auto"/>
              <w:right w:val="single" w:sz="8" w:space="0" w:color="auto"/>
            </w:tcBorders>
            <w:shd w:val="clear" w:color="000000" w:fill="DCE6F1"/>
            <w:noWrap/>
            <w:vAlign w:val="center"/>
            <w:hideMark/>
          </w:tcPr>
          <w:p w:rsidR="005414AC" w:rsidRPr="00CC6F0B" w:rsidRDefault="005414AC" w:rsidP="000628B8">
            <w:pPr>
              <w:spacing w:after="0" w:line="240" w:lineRule="auto"/>
              <w:contextualSpacing/>
              <w:jc w:val="right"/>
              <w:rPr>
                <w:rFonts w:eastAsia="Times New Roman" w:cstheme="minorHAnsi"/>
                <w:b/>
                <w:bCs/>
                <w:color w:val="C00000"/>
                <w:lang w:eastAsia="en-IN"/>
              </w:rPr>
            </w:pPr>
            <w:r w:rsidRPr="00CC6F0B">
              <w:rPr>
                <w:rFonts w:cstheme="minorHAnsi"/>
                <w:b/>
                <w:bCs/>
              </w:rPr>
              <w:t xml:space="preserve">    6,477.33 </w:t>
            </w:r>
          </w:p>
        </w:tc>
      </w:tr>
      <w:tr w:rsidR="005414AC" w:rsidRPr="00CC6F0B" w:rsidTr="00CC6F0B">
        <w:trPr>
          <w:trHeight w:val="111"/>
          <w:jc w:val="center"/>
        </w:trPr>
        <w:tc>
          <w:tcPr>
            <w:tcW w:w="521"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11</w:t>
            </w:r>
          </w:p>
        </w:tc>
        <w:tc>
          <w:tcPr>
            <w:tcW w:w="4843" w:type="dxa"/>
            <w:tcBorders>
              <w:top w:val="single" w:sz="8" w:space="0" w:color="auto"/>
              <w:left w:val="nil"/>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rPr>
                <w:rFonts w:eastAsia="Times New Roman" w:cstheme="minorHAnsi"/>
                <w:lang w:eastAsia="en-IN"/>
              </w:rPr>
            </w:pPr>
            <w:r w:rsidRPr="00CC6F0B">
              <w:rPr>
                <w:rFonts w:eastAsia="Times New Roman" w:cstheme="minorHAnsi"/>
                <w:lang w:eastAsia="en-IN"/>
              </w:rPr>
              <w:t>Less: Non-Tariff Income</w:t>
            </w:r>
          </w:p>
        </w:tc>
        <w:tc>
          <w:tcPr>
            <w:tcW w:w="1228" w:type="dxa"/>
            <w:tcBorders>
              <w:top w:val="single" w:sz="8" w:space="0" w:color="auto"/>
              <w:left w:val="nil"/>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101.79</w:t>
            </w:r>
          </w:p>
        </w:tc>
        <w:tc>
          <w:tcPr>
            <w:tcW w:w="1349" w:type="dxa"/>
            <w:tcBorders>
              <w:top w:val="single" w:sz="8" w:space="0" w:color="auto"/>
              <w:left w:val="nil"/>
              <w:bottom w:val="single" w:sz="4" w:space="0" w:color="auto"/>
              <w:right w:val="single" w:sz="4" w:space="0" w:color="auto"/>
            </w:tcBorders>
            <w:shd w:val="clear" w:color="auto" w:fill="auto"/>
            <w:noWrap/>
            <w:vAlign w:val="center"/>
            <w:hideMark/>
          </w:tcPr>
          <w:p w:rsidR="005414AC" w:rsidRPr="00CC6F0B" w:rsidRDefault="005414AC" w:rsidP="000628B8">
            <w:pPr>
              <w:spacing w:after="0" w:line="240" w:lineRule="auto"/>
              <w:contextualSpacing/>
              <w:jc w:val="right"/>
              <w:rPr>
                <w:rFonts w:eastAsia="Times New Roman" w:cstheme="minorHAnsi"/>
                <w:lang w:eastAsia="en-IN"/>
              </w:rPr>
            </w:pPr>
            <w:r w:rsidRPr="00CC6F0B">
              <w:rPr>
                <w:rFonts w:eastAsia="Times New Roman" w:cstheme="minorHAnsi"/>
                <w:lang w:eastAsia="en-IN"/>
              </w:rPr>
              <w:t>98.39</w:t>
            </w:r>
          </w:p>
        </w:tc>
        <w:tc>
          <w:tcPr>
            <w:tcW w:w="1381" w:type="dxa"/>
            <w:tcBorders>
              <w:top w:val="single" w:sz="8" w:space="0" w:color="auto"/>
              <w:left w:val="nil"/>
              <w:bottom w:val="single" w:sz="4" w:space="0" w:color="auto"/>
              <w:right w:val="single" w:sz="8" w:space="0" w:color="auto"/>
            </w:tcBorders>
            <w:shd w:val="clear" w:color="000000" w:fill="FFFFFF"/>
            <w:noWrap/>
            <w:vAlign w:val="center"/>
            <w:hideMark/>
          </w:tcPr>
          <w:p w:rsidR="005414AC" w:rsidRPr="00CC6F0B" w:rsidRDefault="005414AC" w:rsidP="000628B8">
            <w:pPr>
              <w:spacing w:after="0" w:line="240" w:lineRule="auto"/>
              <w:contextualSpacing/>
              <w:jc w:val="right"/>
              <w:rPr>
                <w:rFonts w:eastAsia="Times New Roman" w:cstheme="minorHAnsi"/>
                <w:color w:val="C00000"/>
                <w:lang w:eastAsia="en-IN"/>
              </w:rPr>
            </w:pPr>
            <w:r w:rsidRPr="00CC6F0B">
              <w:rPr>
                <w:rFonts w:cstheme="minorHAnsi"/>
              </w:rPr>
              <w:t xml:space="preserve">         97.36 </w:t>
            </w:r>
          </w:p>
        </w:tc>
      </w:tr>
      <w:tr w:rsidR="005414AC" w:rsidRPr="00CC6F0B" w:rsidTr="00CC6F0B">
        <w:trPr>
          <w:trHeight w:val="111"/>
          <w:jc w:val="center"/>
        </w:trPr>
        <w:tc>
          <w:tcPr>
            <w:tcW w:w="521" w:type="dxa"/>
            <w:tcBorders>
              <w:top w:val="single" w:sz="4" w:space="0" w:color="auto"/>
              <w:left w:val="single" w:sz="8" w:space="0" w:color="auto"/>
              <w:bottom w:val="single" w:sz="4" w:space="0" w:color="auto"/>
              <w:right w:val="single" w:sz="4" w:space="0" w:color="auto"/>
            </w:tcBorders>
            <w:shd w:val="clear" w:color="000000" w:fill="DCE6F1"/>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12</w:t>
            </w:r>
          </w:p>
        </w:tc>
        <w:tc>
          <w:tcPr>
            <w:tcW w:w="4843" w:type="dxa"/>
            <w:tcBorders>
              <w:top w:val="single" w:sz="4" w:space="0" w:color="auto"/>
              <w:left w:val="nil"/>
              <w:bottom w:val="single" w:sz="4" w:space="0" w:color="auto"/>
              <w:right w:val="single" w:sz="4" w:space="0" w:color="auto"/>
            </w:tcBorders>
            <w:shd w:val="clear" w:color="000000" w:fill="DCE6F1"/>
            <w:noWrap/>
            <w:vAlign w:val="center"/>
            <w:hideMark/>
          </w:tcPr>
          <w:p w:rsidR="005414AC" w:rsidRPr="00CC6F0B" w:rsidRDefault="005414AC" w:rsidP="000628B8">
            <w:pPr>
              <w:spacing w:after="0" w:line="240" w:lineRule="auto"/>
              <w:contextualSpacing/>
              <w:rPr>
                <w:rFonts w:eastAsia="Times New Roman" w:cstheme="minorHAnsi"/>
                <w:b/>
                <w:bCs/>
                <w:lang w:eastAsia="en-IN"/>
              </w:rPr>
            </w:pPr>
            <w:r w:rsidRPr="00CC6F0B">
              <w:rPr>
                <w:rFonts w:eastAsia="Times New Roman" w:cstheme="minorHAnsi"/>
                <w:b/>
                <w:bCs/>
                <w:lang w:eastAsia="en-IN"/>
              </w:rPr>
              <w:t>Aggregate Revenue Requirement from Tariff</w:t>
            </w:r>
          </w:p>
        </w:tc>
        <w:tc>
          <w:tcPr>
            <w:tcW w:w="1228" w:type="dxa"/>
            <w:tcBorders>
              <w:top w:val="single" w:sz="4" w:space="0" w:color="auto"/>
              <w:left w:val="nil"/>
              <w:bottom w:val="single" w:sz="4" w:space="0" w:color="auto"/>
              <w:right w:val="single" w:sz="4" w:space="0" w:color="auto"/>
            </w:tcBorders>
            <w:shd w:val="clear" w:color="000000" w:fill="DCE6F1"/>
            <w:noWrap/>
            <w:vAlign w:val="center"/>
            <w:hideMark/>
          </w:tcPr>
          <w:p w:rsidR="005414AC" w:rsidRPr="00CC6F0B" w:rsidRDefault="00AE2F01" w:rsidP="00AE2F01">
            <w:pPr>
              <w:spacing w:after="0" w:line="240" w:lineRule="auto"/>
              <w:contextualSpacing/>
              <w:jc w:val="right"/>
              <w:rPr>
                <w:rFonts w:eastAsia="Times New Roman" w:cstheme="minorHAnsi"/>
                <w:b/>
                <w:bCs/>
                <w:lang w:eastAsia="en-IN"/>
              </w:rPr>
            </w:pPr>
            <w:r w:rsidRPr="00CC6F0B">
              <w:rPr>
                <w:rFonts w:eastAsia="Times New Roman" w:cstheme="minorHAnsi"/>
                <w:b/>
                <w:bCs/>
                <w:lang w:eastAsia="en-IN"/>
              </w:rPr>
              <w:t>6458</w:t>
            </w:r>
            <w:r w:rsidR="005414AC" w:rsidRPr="00CC6F0B">
              <w:rPr>
                <w:rFonts w:eastAsia="Times New Roman" w:cstheme="minorHAnsi"/>
                <w:b/>
                <w:bCs/>
                <w:lang w:eastAsia="en-IN"/>
              </w:rPr>
              <w:t>.</w:t>
            </w:r>
            <w:r w:rsidRPr="00CC6F0B">
              <w:rPr>
                <w:rFonts w:eastAsia="Times New Roman" w:cstheme="minorHAnsi"/>
                <w:b/>
                <w:bCs/>
                <w:lang w:eastAsia="en-IN"/>
              </w:rPr>
              <w:t>10</w:t>
            </w:r>
          </w:p>
        </w:tc>
        <w:tc>
          <w:tcPr>
            <w:tcW w:w="1349" w:type="dxa"/>
            <w:tcBorders>
              <w:top w:val="single" w:sz="4" w:space="0" w:color="auto"/>
              <w:left w:val="nil"/>
              <w:bottom w:val="single" w:sz="4" w:space="0" w:color="auto"/>
              <w:right w:val="single" w:sz="4" w:space="0" w:color="auto"/>
            </w:tcBorders>
            <w:shd w:val="clear" w:color="000000" w:fill="DCE6F1"/>
            <w:noWrap/>
            <w:vAlign w:val="center"/>
            <w:hideMark/>
          </w:tcPr>
          <w:p w:rsidR="005414AC" w:rsidRPr="00CC6F0B" w:rsidRDefault="005414AC" w:rsidP="000628B8">
            <w:pPr>
              <w:spacing w:after="0" w:line="240" w:lineRule="auto"/>
              <w:contextualSpacing/>
              <w:jc w:val="right"/>
              <w:rPr>
                <w:rFonts w:eastAsia="Times New Roman" w:cstheme="minorHAnsi"/>
                <w:b/>
                <w:bCs/>
                <w:lang w:eastAsia="en-IN"/>
              </w:rPr>
            </w:pPr>
            <w:r w:rsidRPr="00CC6F0B">
              <w:rPr>
                <w:rFonts w:eastAsia="Times New Roman" w:cstheme="minorHAnsi"/>
                <w:b/>
                <w:bCs/>
                <w:lang w:eastAsia="en-IN"/>
              </w:rPr>
              <w:t>5766.76</w:t>
            </w:r>
          </w:p>
        </w:tc>
        <w:tc>
          <w:tcPr>
            <w:tcW w:w="1381" w:type="dxa"/>
            <w:tcBorders>
              <w:top w:val="single" w:sz="4" w:space="0" w:color="auto"/>
              <w:left w:val="nil"/>
              <w:bottom w:val="single" w:sz="4" w:space="0" w:color="auto"/>
              <w:right w:val="single" w:sz="8" w:space="0" w:color="auto"/>
            </w:tcBorders>
            <w:shd w:val="clear" w:color="000000" w:fill="DCE6F1"/>
            <w:noWrap/>
            <w:vAlign w:val="center"/>
            <w:hideMark/>
          </w:tcPr>
          <w:p w:rsidR="005414AC" w:rsidRPr="00CC6F0B" w:rsidRDefault="005414AC" w:rsidP="000628B8">
            <w:pPr>
              <w:spacing w:after="0" w:line="240" w:lineRule="auto"/>
              <w:contextualSpacing/>
              <w:jc w:val="right"/>
              <w:rPr>
                <w:rFonts w:eastAsia="Times New Roman" w:cstheme="minorHAnsi"/>
                <w:b/>
                <w:bCs/>
                <w:color w:val="C00000"/>
                <w:lang w:eastAsia="en-IN"/>
              </w:rPr>
            </w:pPr>
            <w:r w:rsidRPr="00CC6F0B">
              <w:rPr>
                <w:rFonts w:cstheme="minorHAnsi"/>
                <w:b/>
                <w:bCs/>
              </w:rPr>
              <w:t xml:space="preserve">    6,379.97 </w:t>
            </w:r>
          </w:p>
        </w:tc>
      </w:tr>
      <w:tr w:rsidR="005414AC" w:rsidRPr="00CC6F0B" w:rsidTr="00CC6F0B">
        <w:trPr>
          <w:trHeight w:val="111"/>
          <w:jc w:val="center"/>
        </w:trPr>
        <w:tc>
          <w:tcPr>
            <w:tcW w:w="5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13</w:t>
            </w:r>
          </w:p>
        </w:tc>
        <w:tc>
          <w:tcPr>
            <w:tcW w:w="4843" w:type="dxa"/>
            <w:tcBorders>
              <w:top w:val="single" w:sz="4" w:space="0" w:color="auto"/>
              <w:left w:val="nil"/>
              <w:bottom w:val="single" w:sz="4" w:space="0" w:color="auto"/>
              <w:right w:val="single" w:sz="4" w:space="0" w:color="auto"/>
            </w:tcBorders>
            <w:shd w:val="clear" w:color="auto" w:fill="auto"/>
            <w:noWrap/>
            <w:vAlign w:val="bottom"/>
            <w:hideMark/>
          </w:tcPr>
          <w:p w:rsidR="005414AC" w:rsidRPr="00CC6F0B" w:rsidRDefault="005414AC"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Revenue from Charges / Sale of power</w:t>
            </w:r>
          </w:p>
        </w:tc>
        <w:tc>
          <w:tcPr>
            <w:tcW w:w="1228" w:type="dxa"/>
            <w:tcBorders>
              <w:top w:val="single" w:sz="4" w:space="0" w:color="auto"/>
              <w:left w:val="nil"/>
              <w:bottom w:val="single" w:sz="4" w:space="0" w:color="auto"/>
              <w:right w:val="single" w:sz="4" w:space="0" w:color="auto"/>
            </w:tcBorders>
            <w:shd w:val="clear" w:color="auto" w:fill="auto"/>
            <w:noWrap/>
            <w:vAlign w:val="bottom"/>
            <w:hideMark/>
          </w:tcPr>
          <w:p w:rsidR="005414AC" w:rsidRPr="00CC6F0B" w:rsidRDefault="005414AC" w:rsidP="00CC1E84">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629</w:t>
            </w:r>
            <w:r w:rsidR="00CC1E84">
              <w:rPr>
                <w:rFonts w:eastAsia="Times New Roman" w:cstheme="minorHAnsi"/>
                <w:color w:val="000000"/>
                <w:lang w:eastAsia="en-IN"/>
              </w:rPr>
              <w:t>2</w:t>
            </w:r>
            <w:r w:rsidRPr="00CC6F0B">
              <w:rPr>
                <w:rFonts w:eastAsia="Times New Roman" w:cstheme="minorHAnsi"/>
                <w:color w:val="000000"/>
                <w:lang w:eastAsia="en-IN"/>
              </w:rPr>
              <w:t>.</w:t>
            </w:r>
            <w:r w:rsidR="00CC1E84">
              <w:rPr>
                <w:rFonts w:eastAsia="Times New Roman" w:cstheme="minorHAnsi"/>
                <w:color w:val="000000"/>
                <w:lang w:eastAsia="en-IN"/>
              </w:rPr>
              <w:t>3</w:t>
            </w:r>
            <w:r w:rsidRPr="00CC6F0B">
              <w:rPr>
                <w:rFonts w:eastAsia="Times New Roman" w:cstheme="minorHAnsi"/>
                <w:color w:val="000000"/>
                <w:lang w:eastAsia="en-IN"/>
              </w:rPr>
              <w:t>2</w:t>
            </w:r>
          </w:p>
        </w:tc>
        <w:tc>
          <w:tcPr>
            <w:tcW w:w="1349" w:type="dxa"/>
            <w:tcBorders>
              <w:top w:val="single" w:sz="4" w:space="0" w:color="auto"/>
              <w:left w:val="nil"/>
              <w:bottom w:val="single" w:sz="4" w:space="0" w:color="auto"/>
              <w:right w:val="single" w:sz="4" w:space="0" w:color="auto"/>
            </w:tcBorders>
            <w:shd w:val="clear" w:color="auto" w:fill="auto"/>
            <w:noWrap/>
            <w:vAlign w:val="bottom"/>
            <w:hideMark/>
          </w:tcPr>
          <w:p w:rsidR="005414AC" w:rsidRPr="00CC6F0B" w:rsidRDefault="005414AC"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6360.81</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rsidR="005414AC" w:rsidRPr="00CC6F0B" w:rsidRDefault="005414AC" w:rsidP="000628B8">
            <w:pPr>
              <w:spacing w:after="0" w:line="240" w:lineRule="auto"/>
              <w:contextualSpacing/>
              <w:jc w:val="right"/>
              <w:rPr>
                <w:rFonts w:eastAsia="Times New Roman" w:cstheme="minorHAnsi"/>
                <w:color w:val="C00000"/>
                <w:lang w:eastAsia="en-IN"/>
              </w:rPr>
            </w:pPr>
            <w:r w:rsidRPr="00CC6F0B">
              <w:rPr>
                <w:rFonts w:cstheme="minorHAnsi"/>
                <w:color w:val="000000"/>
              </w:rPr>
              <w:t xml:space="preserve">    6,208.28 </w:t>
            </w:r>
          </w:p>
        </w:tc>
      </w:tr>
      <w:tr w:rsidR="005414AC" w:rsidRPr="00CC6F0B" w:rsidTr="00CC6F0B">
        <w:trPr>
          <w:trHeight w:val="111"/>
          <w:jc w:val="center"/>
        </w:trPr>
        <w:tc>
          <w:tcPr>
            <w:tcW w:w="521"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5414AC" w:rsidRPr="00CC6F0B" w:rsidRDefault="005414AC" w:rsidP="000628B8">
            <w:pPr>
              <w:spacing w:after="0" w:line="240" w:lineRule="auto"/>
              <w:contextualSpacing/>
              <w:jc w:val="center"/>
              <w:rPr>
                <w:rFonts w:eastAsia="Times New Roman" w:cstheme="minorHAnsi"/>
                <w:lang w:eastAsia="en-IN"/>
              </w:rPr>
            </w:pPr>
            <w:r w:rsidRPr="00CC6F0B">
              <w:rPr>
                <w:rFonts w:eastAsia="Times New Roman" w:cstheme="minorHAnsi"/>
                <w:lang w:eastAsia="en-IN"/>
              </w:rPr>
              <w:t>14</w:t>
            </w:r>
          </w:p>
        </w:tc>
        <w:tc>
          <w:tcPr>
            <w:tcW w:w="4843" w:type="dxa"/>
            <w:tcBorders>
              <w:top w:val="single" w:sz="4" w:space="0" w:color="auto"/>
              <w:left w:val="nil"/>
              <w:bottom w:val="single" w:sz="4" w:space="0" w:color="auto"/>
              <w:right w:val="single" w:sz="4" w:space="0" w:color="auto"/>
            </w:tcBorders>
            <w:shd w:val="clear" w:color="000000" w:fill="DCE6F1"/>
            <w:noWrap/>
            <w:vAlign w:val="bottom"/>
            <w:hideMark/>
          </w:tcPr>
          <w:p w:rsidR="005414AC" w:rsidRPr="00CC6F0B" w:rsidRDefault="005414AC" w:rsidP="000628B8">
            <w:pPr>
              <w:spacing w:after="0" w:line="240" w:lineRule="auto"/>
              <w:contextualSpacing/>
              <w:rPr>
                <w:rFonts w:eastAsia="Times New Roman" w:cstheme="minorHAnsi"/>
                <w:b/>
                <w:bCs/>
                <w:color w:val="000000"/>
                <w:lang w:eastAsia="en-IN"/>
              </w:rPr>
            </w:pPr>
            <w:r w:rsidRPr="00CC6F0B">
              <w:rPr>
                <w:rFonts w:eastAsia="Times New Roman" w:cstheme="minorHAnsi"/>
                <w:b/>
                <w:bCs/>
                <w:color w:val="000000"/>
                <w:lang w:eastAsia="en-IN"/>
              </w:rPr>
              <w:t>Revenue Surplus / (Deficit)</w:t>
            </w:r>
          </w:p>
        </w:tc>
        <w:tc>
          <w:tcPr>
            <w:tcW w:w="1228" w:type="dxa"/>
            <w:tcBorders>
              <w:top w:val="single" w:sz="4" w:space="0" w:color="auto"/>
              <w:left w:val="nil"/>
              <w:bottom w:val="single" w:sz="4" w:space="0" w:color="auto"/>
              <w:right w:val="single" w:sz="4" w:space="0" w:color="auto"/>
            </w:tcBorders>
            <w:shd w:val="clear" w:color="000000" w:fill="DCE6F1"/>
            <w:noWrap/>
            <w:vAlign w:val="bottom"/>
            <w:hideMark/>
          </w:tcPr>
          <w:p w:rsidR="005414AC" w:rsidRPr="00CC6F0B" w:rsidRDefault="005414AC" w:rsidP="000628B8">
            <w:pPr>
              <w:spacing w:after="0" w:line="240" w:lineRule="auto"/>
              <w:contextualSpacing/>
              <w:jc w:val="right"/>
              <w:rPr>
                <w:rFonts w:eastAsia="Times New Roman" w:cstheme="minorHAnsi"/>
                <w:b/>
                <w:bCs/>
                <w:color w:val="000000"/>
                <w:lang w:eastAsia="en-IN"/>
              </w:rPr>
            </w:pPr>
            <w:r w:rsidRPr="00CC6F0B">
              <w:rPr>
                <w:rFonts w:eastAsia="Times New Roman" w:cstheme="minorHAnsi"/>
                <w:b/>
                <w:bCs/>
                <w:color w:val="000000"/>
                <w:lang w:eastAsia="en-IN"/>
              </w:rPr>
              <w:t>(</w:t>
            </w:r>
            <w:r w:rsidR="00AE2F01" w:rsidRPr="00CC6F0B">
              <w:rPr>
                <w:rFonts w:eastAsia="Times New Roman" w:cstheme="minorHAnsi"/>
                <w:b/>
                <w:bCs/>
                <w:color w:val="000000"/>
                <w:lang w:eastAsia="en-IN"/>
              </w:rPr>
              <w:t>165.78)</w:t>
            </w:r>
          </w:p>
        </w:tc>
        <w:tc>
          <w:tcPr>
            <w:tcW w:w="1349" w:type="dxa"/>
            <w:tcBorders>
              <w:top w:val="single" w:sz="4" w:space="0" w:color="auto"/>
              <w:left w:val="nil"/>
              <w:bottom w:val="single" w:sz="4" w:space="0" w:color="auto"/>
              <w:right w:val="single" w:sz="4" w:space="0" w:color="auto"/>
            </w:tcBorders>
            <w:shd w:val="clear" w:color="000000" w:fill="DCE6F1"/>
            <w:noWrap/>
            <w:vAlign w:val="bottom"/>
            <w:hideMark/>
          </w:tcPr>
          <w:p w:rsidR="005414AC" w:rsidRPr="00CC6F0B" w:rsidRDefault="005414AC" w:rsidP="000628B8">
            <w:pPr>
              <w:spacing w:after="0" w:line="240" w:lineRule="auto"/>
              <w:contextualSpacing/>
              <w:jc w:val="right"/>
              <w:rPr>
                <w:rFonts w:eastAsia="Times New Roman" w:cstheme="minorHAnsi"/>
                <w:b/>
                <w:bCs/>
                <w:color w:val="000000"/>
                <w:lang w:eastAsia="en-IN"/>
              </w:rPr>
            </w:pPr>
            <w:r w:rsidRPr="00CC6F0B">
              <w:rPr>
                <w:rFonts w:eastAsia="Times New Roman" w:cstheme="minorHAnsi"/>
                <w:b/>
                <w:bCs/>
                <w:color w:val="000000"/>
                <w:lang w:eastAsia="en-IN"/>
              </w:rPr>
              <w:t>594.05</w:t>
            </w:r>
          </w:p>
        </w:tc>
        <w:tc>
          <w:tcPr>
            <w:tcW w:w="1381" w:type="dxa"/>
            <w:tcBorders>
              <w:top w:val="single" w:sz="4" w:space="0" w:color="auto"/>
              <w:left w:val="nil"/>
              <w:bottom w:val="single" w:sz="4" w:space="0" w:color="auto"/>
              <w:right w:val="single" w:sz="4" w:space="0" w:color="auto"/>
            </w:tcBorders>
            <w:shd w:val="clear" w:color="000000" w:fill="DCE6F1"/>
            <w:noWrap/>
            <w:vAlign w:val="bottom"/>
            <w:hideMark/>
          </w:tcPr>
          <w:p w:rsidR="005414AC" w:rsidRPr="00CC6F0B" w:rsidRDefault="005414AC" w:rsidP="000628B8">
            <w:pPr>
              <w:spacing w:after="0" w:line="240" w:lineRule="auto"/>
              <w:contextualSpacing/>
              <w:jc w:val="right"/>
              <w:rPr>
                <w:rFonts w:eastAsia="Times New Roman" w:cstheme="minorHAnsi"/>
                <w:b/>
                <w:bCs/>
                <w:color w:val="C00000"/>
                <w:lang w:eastAsia="en-IN"/>
              </w:rPr>
            </w:pPr>
            <w:r w:rsidRPr="00CC6F0B">
              <w:rPr>
                <w:rFonts w:cstheme="minorHAnsi"/>
                <w:b/>
                <w:bCs/>
                <w:color w:val="000000"/>
              </w:rPr>
              <w:t xml:space="preserve">      (171.69)</w:t>
            </w:r>
          </w:p>
        </w:tc>
      </w:tr>
    </w:tbl>
    <w:p w:rsidR="005414AC" w:rsidRDefault="005414AC" w:rsidP="000628B8">
      <w:pPr>
        <w:contextualSpacing/>
        <w:jc w:val="center"/>
        <w:rPr>
          <w:rFonts w:cstheme="minorHAnsi"/>
          <w:b/>
          <w:bCs/>
          <w:sz w:val="24"/>
          <w:szCs w:val="24"/>
        </w:rPr>
      </w:pPr>
    </w:p>
    <w:p w:rsidR="00EA2CE7" w:rsidRPr="00CC6F0B" w:rsidRDefault="00EA2CE7" w:rsidP="000628B8">
      <w:pPr>
        <w:contextualSpacing/>
        <w:jc w:val="center"/>
        <w:rPr>
          <w:rFonts w:cstheme="minorHAnsi"/>
          <w:b/>
          <w:bCs/>
          <w:sz w:val="24"/>
          <w:szCs w:val="24"/>
        </w:rPr>
      </w:pPr>
    </w:p>
    <w:p w:rsidR="002A7D66" w:rsidRPr="00CC6F0B" w:rsidRDefault="002A7D66" w:rsidP="000628B8">
      <w:pPr>
        <w:shd w:val="clear" w:color="auto" w:fill="F2DBDB" w:themeFill="accent2" w:themeFillTint="33"/>
        <w:contextualSpacing/>
        <w:jc w:val="center"/>
        <w:rPr>
          <w:rFonts w:cstheme="minorHAnsi"/>
          <w:b/>
          <w:bCs/>
          <w:sz w:val="24"/>
          <w:szCs w:val="24"/>
        </w:rPr>
      </w:pPr>
      <w:r w:rsidRPr="00CC6F0B">
        <w:rPr>
          <w:rFonts w:cstheme="minorHAnsi"/>
          <w:b/>
          <w:bCs/>
          <w:sz w:val="24"/>
          <w:szCs w:val="24"/>
        </w:rPr>
        <w:t>POWER PURCHASE EXPENSES</w:t>
      </w:r>
    </w:p>
    <w:p w:rsidR="00CC6F0B" w:rsidRPr="00CC6F0B" w:rsidRDefault="00CC6F0B" w:rsidP="00CC6F0B">
      <w:pPr>
        <w:pStyle w:val="ListParagraph"/>
        <w:ind w:left="0"/>
        <w:jc w:val="both"/>
        <w:rPr>
          <w:rFonts w:cstheme="minorHAnsi"/>
          <w:sz w:val="24"/>
          <w:szCs w:val="24"/>
        </w:rPr>
      </w:pPr>
    </w:p>
    <w:p w:rsidR="00A410EB" w:rsidRPr="00CC6F0B" w:rsidRDefault="007F624A" w:rsidP="000628B8">
      <w:pPr>
        <w:pStyle w:val="ListParagraph"/>
        <w:numPr>
          <w:ilvl w:val="0"/>
          <w:numId w:val="1"/>
        </w:numPr>
        <w:ind w:left="0" w:firstLine="0"/>
        <w:jc w:val="both"/>
        <w:rPr>
          <w:rFonts w:cstheme="minorHAnsi"/>
          <w:sz w:val="24"/>
          <w:szCs w:val="24"/>
        </w:rPr>
      </w:pPr>
      <w:r w:rsidRPr="00CC6F0B">
        <w:rPr>
          <w:rFonts w:cstheme="minorHAnsi"/>
          <w:b/>
          <w:bCs/>
          <w:sz w:val="24"/>
          <w:szCs w:val="24"/>
        </w:rPr>
        <w:t xml:space="preserve">Energy Sales and </w:t>
      </w:r>
      <w:r w:rsidRPr="001832F7">
        <w:rPr>
          <w:rFonts w:cstheme="minorHAnsi"/>
          <w:b/>
          <w:bCs/>
          <w:sz w:val="24"/>
          <w:szCs w:val="24"/>
        </w:rPr>
        <w:t xml:space="preserve">Revenue: </w:t>
      </w:r>
      <w:r w:rsidR="00513534" w:rsidRPr="001832F7">
        <w:rPr>
          <w:rFonts w:cstheme="minorHAnsi"/>
          <w:sz w:val="24"/>
          <w:szCs w:val="24"/>
        </w:rPr>
        <w:t xml:space="preserve">The petitioner has served a total of </w:t>
      </w:r>
      <w:r w:rsidR="002A5440" w:rsidRPr="001832F7">
        <w:rPr>
          <w:rFonts w:cstheme="minorHAnsi"/>
          <w:b/>
          <w:bCs/>
          <w:sz w:val="24"/>
          <w:szCs w:val="24"/>
        </w:rPr>
        <w:t>872</w:t>
      </w:r>
      <w:r w:rsidR="00513534" w:rsidRPr="001832F7">
        <w:rPr>
          <w:rFonts w:cstheme="minorHAnsi"/>
          <w:b/>
          <w:bCs/>
          <w:sz w:val="24"/>
          <w:szCs w:val="24"/>
        </w:rPr>
        <w:t xml:space="preserve"> consumers</w:t>
      </w:r>
      <w:r w:rsidR="00513534" w:rsidRPr="001832F7">
        <w:rPr>
          <w:rFonts w:cstheme="minorHAnsi"/>
          <w:sz w:val="24"/>
          <w:szCs w:val="24"/>
        </w:rPr>
        <w:t xml:space="preserve"> in financial year 201</w:t>
      </w:r>
      <w:r w:rsidRPr="001832F7">
        <w:rPr>
          <w:rFonts w:cstheme="minorHAnsi"/>
          <w:sz w:val="24"/>
          <w:szCs w:val="24"/>
        </w:rPr>
        <w:t>8</w:t>
      </w:r>
      <w:r w:rsidR="00513534" w:rsidRPr="001832F7">
        <w:rPr>
          <w:rFonts w:cstheme="minorHAnsi"/>
          <w:sz w:val="24"/>
          <w:szCs w:val="24"/>
        </w:rPr>
        <w:t>-1</w:t>
      </w:r>
      <w:r w:rsidRPr="001832F7">
        <w:rPr>
          <w:rFonts w:cstheme="minorHAnsi"/>
          <w:sz w:val="24"/>
          <w:szCs w:val="24"/>
        </w:rPr>
        <w:t>9</w:t>
      </w:r>
      <w:r w:rsidR="00513534" w:rsidRPr="001832F7">
        <w:rPr>
          <w:rFonts w:cstheme="minorHAnsi"/>
          <w:sz w:val="24"/>
          <w:szCs w:val="24"/>
        </w:rPr>
        <w:t xml:space="preserve"> as compared to the </w:t>
      </w:r>
      <w:r w:rsidR="008D193A" w:rsidRPr="001832F7">
        <w:rPr>
          <w:rFonts w:cstheme="minorHAnsi"/>
          <w:sz w:val="24"/>
          <w:szCs w:val="24"/>
        </w:rPr>
        <w:t>expec</w:t>
      </w:r>
      <w:r w:rsidR="00513534" w:rsidRPr="001832F7">
        <w:rPr>
          <w:rFonts w:cstheme="minorHAnsi"/>
          <w:sz w:val="24"/>
          <w:szCs w:val="24"/>
        </w:rPr>
        <w:t xml:space="preserve">ted </w:t>
      </w:r>
      <w:r w:rsidR="008D193A" w:rsidRPr="001832F7">
        <w:rPr>
          <w:rFonts w:cstheme="minorHAnsi"/>
          <w:b/>
          <w:bCs/>
          <w:sz w:val="24"/>
          <w:szCs w:val="24"/>
        </w:rPr>
        <w:t>863</w:t>
      </w:r>
      <w:r w:rsidR="00513534" w:rsidRPr="001832F7">
        <w:rPr>
          <w:rFonts w:cstheme="minorHAnsi"/>
          <w:sz w:val="24"/>
          <w:szCs w:val="24"/>
        </w:rPr>
        <w:t xml:space="preserve"> taken for approving the ARR</w:t>
      </w:r>
      <w:r w:rsidR="007D2F2C" w:rsidRPr="001832F7">
        <w:rPr>
          <w:rFonts w:cstheme="minorHAnsi"/>
          <w:sz w:val="24"/>
          <w:szCs w:val="24"/>
        </w:rPr>
        <w:t xml:space="preserve"> and t</w:t>
      </w:r>
      <w:r w:rsidR="00513534" w:rsidRPr="001832F7">
        <w:rPr>
          <w:rFonts w:cstheme="minorHAnsi"/>
          <w:sz w:val="24"/>
          <w:szCs w:val="24"/>
        </w:rPr>
        <w:t xml:space="preserve">otal </w:t>
      </w:r>
      <w:r w:rsidR="007D2F2C" w:rsidRPr="001832F7">
        <w:rPr>
          <w:rFonts w:cstheme="minorHAnsi"/>
          <w:sz w:val="24"/>
          <w:szCs w:val="24"/>
        </w:rPr>
        <w:t>e</w:t>
      </w:r>
      <w:r w:rsidR="00513534" w:rsidRPr="001832F7">
        <w:rPr>
          <w:rFonts w:cstheme="minorHAnsi"/>
          <w:sz w:val="24"/>
          <w:szCs w:val="24"/>
        </w:rPr>
        <w:t xml:space="preserve">nergy sold to these consumers </w:t>
      </w:r>
      <w:r w:rsidR="0056210A" w:rsidRPr="001832F7">
        <w:rPr>
          <w:rFonts w:cstheme="minorHAnsi"/>
          <w:sz w:val="24"/>
          <w:szCs w:val="24"/>
        </w:rPr>
        <w:t xml:space="preserve">was </w:t>
      </w:r>
      <w:r w:rsidR="008D193A" w:rsidRPr="001832F7">
        <w:rPr>
          <w:rFonts w:cstheme="minorHAnsi"/>
          <w:b/>
          <w:bCs/>
          <w:sz w:val="24"/>
          <w:szCs w:val="24"/>
        </w:rPr>
        <w:t>86.58</w:t>
      </w:r>
      <w:r w:rsidR="00513534" w:rsidRPr="001832F7">
        <w:rPr>
          <w:rFonts w:cstheme="minorHAnsi"/>
          <w:b/>
          <w:bCs/>
          <w:sz w:val="24"/>
          <w:szCs w:val="24"/>
        </w:rPr>
        <w:t xml:space="preserve"> </w:t>
      </w:r>
      <w:r w:rsidR="008D193A" w:rsidRPr="001832F7">
        <w:rPr>
          <w:rFonts w:cstheme="minorHAnsi"/>
          <w:b/>
          <w:bCs/>
          <w:sz w:val="24"/>
          <w:szCs w:val="24"/>
        </w:rPr>
        <w:t>M</w:t>
      </w:r>
      <w:r w:rsidR="00513534" w:rsidRPr="001832F7">
        <w:rPr>
          <w:rFonts w:cstheme="minorHAnsi"/>
          <w:b/>
          <w:bCs/>
          <w:sz w:val="24"/>
          <w:szCs w:val="24"/>
        </w:rPr>
        <w:t>U</w:t>
      </w:r>
      <w:r w:rsidR="00513534" w:rsidRPr="001832F7">
        <w:rPr>
          <w:rFonts w:cstheme="minorHAnsi"/>
          <w:sz w:val="24"/>
          <w:szCs w:val="24"/>
        </w:rPr>
        <w:t xml:space="preserve"> against estimated </w:t>
      </w:r>
      <w:r w:rsidR="008D193A" w:rsidRPr="001832F7">
        <w:rPr>
          <w:rFonts w:cstheme="minorHAnsi"/>
          <w:b/>
          <w:sz w:val="24"/>
          <w:szCs w:val="24"/>
        </w:rPr>
        <w:t>86.54</w:t>
      </w:r>
      <w:r w:rsidR="00513534" w:rsidRPr="001832F7">
        <w:rPr>
          <w:rFonts w:cstheme="minorHAnsi"/>
          <w:b/>
          <w:sz w:val="24"/>
          <w:szCs w:val="24"/>
        </w:rPr>
        <w:t xml:space="preserve"> MU</w:t>
      </w:r>
      <w:r w:rsidR="003615A5" w:rsidRPr="001832F7">
        <w:rPr>
          <w:rFonts w:cstheme="minorHAnsi"/>
          <w:sz w:val="24"/>
          <w:szCs w:val="24"/>
        </w:rPr>
        <w:t xml:space="preserve">.  </w:t>
      </w:r>
      <w:r w:rsidR="00513534" w:rsidRPr="001832F7">
        <w:rPr>
          <w:rFonts w:cstheme="minorHAnsi"/>
          <w:sz w:val="24"/>
          <w:szCs w:val="24"/>
        </w:rPr>
        <w:t xml:space="preserve">The revenue earned from sale of power was </w:t>
      </w:r>
      <w:r w:rsidR="00513534" w:rsidRPr="001832F7">
        <w:rPr>
          <w:rFonts w:cstheme="minorHAnsi"/>
          <w:b/>
          <w:bCs/>
          <w:sz w:val="24"/>
          <w:szCs w:val="24"/>
        </w:rPr>
        <w:t>Rs</w:t>
      </w:r>
      <w:r w:rsidR="003434A0" w:rsidRPr="001832F7">
        <w:rPr>
          <w:rFonts w:cstheme="minorHAnsi"/>
          <w:b/>
          <w:bCs/>
          <w:sz w:val="24"/>
          <w:szCs w:val="24"/>
        </w:rPr>
        <w:t>.</w:t>
      </w:r>
      <w:r w:rsidR="0056210A" w:rsidRPr="001832F7">
        <w:rPr>
          <w:rFonts w:cstheme="minorHAnsi"/>
          <w:b/>
          <w:bCs/>
          <w:sz w:val="24"/>
          <w:szCs w:val="24"/>
        </w:rPr>
        <w:t>62</w:t>
      </w:r>
      <w:r w:rsidR="008D193A" w:rsidRPr="001832F7">
        <w:rPr>
          <w:rFonts w:cstheme="minorHAnsi"/>
          <w:b/>
          <w:bCs/>
          <w:sz w:val="24"/>
          <w:szCs w:val="24"/>
        </w:rPr>
        <w:t>92</w:t>
      </w:r>
      <w:r w:rsidR="0056210A" w:rsidRPr="001832F7">
        <w:rPr>
          <w:rFonts w:cstheme="minorHAnsi"/>
          <w:b/>
          <w:bCs/>
          <w:sz w:val="24"/>
          <w:szCs w:val="24"/>
        </w:rPr>
        <w:t>.</w:t>
      </w:r>
      <w:r w:rsidR="0077177B" w:rsidRPr="001832F7">
        <w:rPr>
          <w:rFonts w:cstheme="minorHAnsi"/>
          <w:b/>
          <w:bCs/>
          <w:sz w:val="24"/>
          <w:szCs w:val="24"/>
        </w:rPr>
        <w:t>32</w:t>
      </w:r>
      <w:r w:rsidR="0056210A" w:rsidRPr="001832F7">
        <w:rPr>
          <w:rFonts w:cstheme="minorHAnsi"/>
          <w:b/>
          <w:bCs/>
          <w:sz w:val="24"/>
          <w:szCs w:val="24"/>
        </w:rPr>
        <w:t xml:space="preserve"> Lakhs</w:t>
      </w:r>
      <w:r w:rsidR="0056210A" w:rsidRPr="001832F7">
        <w:rPr>
          <w:rFonts w:cstheme="minorHAnsi"/>
          <w:sz w:val="24"/>
          <w:szCs w:val="24"/>
        </w:rPr>
        <w:t xml:space="preserve"> against an approved </w:t>
      </w:r>
      <w:r w:rsidR="003434A0" w:rsidRPr="001832F7">
        <w:rPr>
          <w:rFonts w:cstheme="minorHAnsi"/>
          <w:b/>
          <w:bCs/>
          <w:sz w:val="24"/>
          <w:szCs w:val="24"/>
        </w:rPr>
        <w:t>Rs.</w:t>
      </w:r>
      <w:r w:rsidR="0077177B" w:rsidRPr="001832F7">
        <w:rPr>
          <w:rFonts w:cstheme="minorHAnsi"/>
          <w:b/>
          <w:bCs/>
          <w:sz w:val="24"/>
          <w:szCs w:val="24"/>
        </w:rPr>
        <w:t>6360.81</w:t>
      </w:r>
      <w:r w:rsidR="0056210A" w:rsidRPr="001832F7">
        <w:rPr>
          <w:rFonts w:cstheme="minorHAnsi"/>
          <w:b/>
          <w:bCs/>
          <w:sz w:val="24"/>
          <w:szCs w:val="24"/>
        </w:rPr>
        <w:t xml:space="preserve"> Lakhs</w:t>
      </w:r>
      <w:r w:rsidR="007D2F2C" w:rsidRPr="001832F7">
        <w:rPr>
          <w:rFonts w:cstheme="minorHAnsi"/>
          <w:sz w:val="24"/>
          <w:szCs w:val="24"/>
        </w:rPr>
        <w:t xml:space="preserve"> and t</w:t>
      </w:r>
      <w:r w:rsidR="0056210A" w:rsidRPr="001832F7">
        <w:rPr>
          <w:rFonts w:cstheme="minorHAnsi"/>
          <w:sz w:val="24"/>
          <w:szCs w:val="24"/>
        </w:rPr>
        <w:t>he average revenue realised per unit was</w:t>
      </w:r>
      <w:r w:rsidR="0056210A" w:rsidRPr="001832F7">
        <w:rPr>
          <w:rFonts w:cstheme="minorHAnsi"/>
          <w:b/>
          <w:bCs/>
          <w:sz w:val="24"/>
          <w:szCs w:val="24"/>
        </w:rPr>
        <w:t xml:space="preserve"> </w:t>
      </w:r>
      <w:r w:rsidR="003434A0" w:rsidRPr="001832F7">
        <w:rPr>
          <w:rFonts w:cstheme="minorHAnsi"/>
          <w:b/>
          <w:bCs/>
          <w:sz w:val="24"/>
          <w:szCs w:val="24"/>
        </w:rPr>
        <w:t>Rs.</w:t>
      </w:r>
      <w:r w:rsidR="0056210A" w:rsidRPr="001832F7">
        <w:rPr>
          <w:rFonts w:cstheme="minorHAnsi"/>
          <w:b/>
          <w:bCs/>
          <w:sz w:val="24"/>
          <w:szCs w:val="24"/>
        </w:rPr>
        <w:t>7.</w:t>
      </w:r>
      <w:r w:rsidR="0077177B" w:rsidRPr="001832F7">
        <w:rPr>
          <w:rFonts w:cstheme="minorHAnsi"/>
          <w:b/>
          <w:bCs/>
          <w:sz w:val="24"/>
          <w:szCs w:val="24"/>
        </w:rPr>
        <w:t>2</w:t>
      </w:r>
      <w:r w:rsidR="0056210A" w:rsidRPr="001832F7">
        <w:rPr>
          <w:rFonts w:cstheme="minorHAnsi"/>
          <w:b/>
          <w:bCs/>
          <w:sz w:val="24"/>
          <w:szCs w:val="24"/>
        </w:rPr>
        <w:t>7</w:t>
      </w:r>
      <w:r w:rsidR="0056210A" w:rsidRPr="001832F7">
        <w:rPr>
          <w:rFonts w:cstheme="minorHAnsi"/>
          <w:sz w:val="24"/>
          <w:szCs w:val="24"/>
        </w:rPr>
        <w:t xml:space="preserve"> </w:t>
      </w:r>
      <w:r w:rsidR="00376AB5" w:rsidRPr="001832F7">
        <w:rPr>
          <w:rFonts w:cstheme="minorHAnsi"/>
          <w:sz w:val="24"/>
          <w:szCs w:val="24"/>
        </w:rPr>
        <w:t>at the</w:t>
      </w:r>
      <w:r w:rsidR="0056210A" w:rsidRPr="001832F7">
        <w:rPr>
          <w:rFonts w:cstheme="minorHAnsi"/>
          <w:sz w:val="24"/>
          <w:szCs w:val="24"/>
        </w:rPr>
        <w:t xml:space="preserve"> </w:t>
      </w:r>
      <w:r w:rsidR="00376AB5" w:rsidRPr="001832F7">
        <w:rPr>
          <w:rFonts w:cstheme="minorHAnsi"/>
          <w:sz w:val="24"/>
          <w:szCs w:val="24"/>
        </w:rPr>
        <w:t>t</w:t>
      </w:r>
      <w:r w:rsidR="0056210A" w:rsidRPr="001832F7">
        <w:rPr>
          <w:rFonts w:cstheme="minorHAnsi"/>
          <w:sz w:val="24"/>
          <w:szCs w:val="24"/>
        </w:rPr>
        <w:t xml:space="preserve">ariff </w:t>
      </w:r>
      <w:r w:rsidR="00376AB5" w:rsidRPr="001832F7">
        <w:rPr>
          <w:rFonts w:cstheme="minorHAnsi"/>
          <w:sz w:val="24"/>
          <w:szCs w:val="24"/>
        </w:rPr>
        <w:t>r</w:t>
      </w:r>
      <w:r w:rsidR="0056210A" w:rsidRPr="001832F7">
        <w:rPr>
          <w:rFonts w:cstheme="minorHAnsi"/>
          <w:sz w:val="24"/>
          <w:szCs w:val="24"/>
        </w:rPr>
        <w:t>evis</w:t>
      </w:r>
      <w:r w:rsidR="00376AB5" w:rsidRPr="001832F7">
        <w:rPr>
          <w:rFonts w:cstheme="minorHAnsi"/>
          <w:sz w:val="24"/>
          <w:szCs w:val="24"/>
        </w:rPr>
        <w:t>ed</w:t>
      </w:r>
      <w:r w:rsidR="007239C0" w:rsidRPr="001832F7">
        <w:rPr>
          <w:rFonts w:cstheme="minorHAnsi"/>
          <w:sz w:val="24"/>
          <w:szCs w:val="24"/>
        </w:rPr>
        <w:t xml:space="preserve"> Hon Commission on 18-04-2017.</w:t>
      </w:r>
    </w:p>
    <w:p w:rsidR="00993DD8" w:rsidRPr="00CC6F0B" w:rsidRDefault="00993DD8" w:rsidP="000628B8">
      <w:pPr>
        <w:pStyle w:val="ListParagraph"/>
        <w:ind w:left="0"/>
        <w:jc w:val="both"/>
        <w:rPr>
          <w:rFonts w:cstheme="minorHAnsi"/>
          <w:sz w:val="24"/>
          <w:szCs w:val="24"/>
        </w:rPr>
      </w:pPr>
    </w:p>
    <w:p w:rsidR="00621267" w:rsidRPr="00CC6F0B" w:rsidRDefault="00E5152F" w:rsidP="000628B8">
      <w:pPr>
        <w:pStyle w:val="ListParagraph"/>
        <w:numPr>
          <w:ilvl w:val="0"/>
          <w:numId w:val="1"/>
        </w:numPr>
        <w:ind w:left="0" w:firstLine="0"/>
        <w:jc w:val="both"/>
        <w:rPr>
          <w:rFonts w:cstheme="minorHAnsi"/>
          <w:color w:val="C00000"/>
          <w:sz w:val="24"/>
          <w:szCs w:val="24"/>
        </w:rPr>
      </w:pPr>
      <w:r w:rsidRPr="00CC6F0B">
        <w:rPr>
          <w:rFonts w:cstheme="minorHAnsi"/>
          <w:b/>
          <w:bCs/>
          <w:sz w:val="24"/>
          <w:szCs w:val="24"/>
        </w:rPr>
        <w:t>Power Purchase Cost</w:t>
      </w:r>
      <w:r w:rsidRPr="00CC6F0B">
        <w:rPr>
          <w:rFonts w:cstheme="minorHAnsi"/>
          <w:sz w:val="24"/>
          <w:szCs w:val="24"/>
        </w:rPr>
        <w:t xml:space="preserve"> constitutes the major component </w:t>
      </w:r>
      <w:r w:rsidRPr="00CC6F0B">
        <w:rPr>
          <w:rFonts w:cstheme="minorHAnsi"/>
          <w:b/>
          <w:bCs/>
          <w:sz w:val="24"/>
          <w:szCs w:val="24"/>
        </w:rPr>
        <w:t>(8</w:t>
      </w:r>
      <w:r w:rsidR="00012375" w:rsidRPr="00CC6F0B">
        <w:rPr>
          <w:rFonts w:cstheme="minorHAnsi"/>
          <w:b/>
          <w:bCs/>
          <w:sz w:val="24"/>
          <w:szCs w:val="24"/>
        </w:rPr>
        <w:t>2.8</w:t>
      </w:r>
      <w:r w:rsidR="005D1E57" w:rsidRPr="00CC6F0B">
        <w:rPr>
          <w:rFonts w:cstheme="minorHAnsi"/>
          <w:b/>
          <w:bCs/>
          <w:sz w:val="24"/>
          <w:szCs w:val="24"/>
        </w:rPr>
        <w:t>%</w:t>
      </w:r>
      <w:r w:rsidRPr="00CC6F0B">
        <w:rPr>
          <w:rFonts w:cstheme="minorHAnsi"/>
          <w:b/>
          <w:bCs/>
          <w:sz w:val="24"/>
          <w:szCs w:val="24"/>
        </w:rPr>
        <w:t>)</w:t>
      </w:r>
      <w:r w:rsidRPr="00CC6F0B">
        <w:rPr>
          <w:rFonts w:cstheme="minorHAnsi"/>
          <w:sz w:val="24"/>
          <w:szCs w:val="24"/>
        </w:rPr>
        <w:t xml:space="preserve"> of the total Revenue Expenditure for the </w:t>
      </w:r>
      <w:r w:rsidRPr="001832F7">
        <w:rPr>
          <w:rFonts w:cstheme="minorHAnsi"/>
          <w:sz w:val="24"/>
          <w:szCs w:val="24"/>
        </w:rPr>
        <w:t xml:space="preserve">Petitioner’s </w:t>
      </w:r>
      <w:r w:rsidR="004D19A7" w:rsidRPr="001832F7">
        <w:rPr>
          <w:rFonts w:cstheme="minorHAnsi"/>
          <w:sz w:val="24"/>
          <w:szCs w:val="24"/>
        </w:rPr>
        <w:t>electricity d</w:t>
      </w:r>
      <w:r w:rsidRPr="001832F7">
        <w:rPr>
          <w:rFonts w:cstheme="minorHAnsi"/>
          <w:sz w:val="24"/>
          <w:szCs w:val="24"/>
        </w:rPr>
        <w:t xml:space="preserve">istribution </w:t>
      </w:r>
      <w:r w:rsidR="004D19A7" w:rsidRPr="001832F7">
        <w:rPr>
          <w:rFonts w:cstheme="minorHAnsi"/>
          <w:sz w:val="24"/>
          <w:szCs w:val="24"/>
        </w:rPr>
        <w:t>b</w:t>
      </w:r>
      <w:r w:rsidR="003615A5" w:rsidRPr="001832F7">
        <w:rPr>
          <w:rFonts w:cstheme="minorHAnsi"/>
          <w:sz w:val="24"/>
          <w:szCs w:val="24"/>
        </w:rPr>
        <w:t xml:space="preserve">usiness.  </w:t>
      </w:r>
      <w:r w:rsidRPr="001832F7">
        <w:rPr>
          <w:rFonts w:cstheme="minorHAnsi"/>
          <w:sz w:val="24"/>
          <w:szCs w:val="24"/>
        </w:rPr>
        <w:t>T</w:t>
      </w:r>
      <w:r w:rsidR="00012375" w:rsidRPr="001832F7">
        <w:rPr>
          <w:rFonts w:cstheme="minorHAnsi"/>
          <w:sz w:val="24"/>
          <w:szCs w:val="24"/>
        </w:rPr>
        <w:t>otal</w:t>
      </w:r>
      <w:r w:rsidRPr="001832F7">
        <w:rPr>
          <w:rFonts w:cstheme="minorHAnsi"/>
          <w:sz w:val="24"/>
          <w:szCs w:val="24"/>
        </w:rPr>
        <w:t xml:space="preserve"> </w:t>
      </w:r>
      <w:r w:rsidR="00012375" w:rsidRPr="001832F7">
        <w:rPr>
          <w:rFonts w:cstheme="minorHAnsi"/>
          <w:sz w:val="24"/>
          <w:szCs w:val="24"/>
        </w:rPr>
        <w:t>energy</w:t>
      </w:r>
      <w:r w:rsidRPr="001832F7">
        <w:rPr>
          <w:rFonts w:cstheme="minorHAnsi"/>
          <w:sz w:val="24"/>
          <w:szCs w:val="24"/>
        </w:rPr>
        <w:t xml:space="preserve"> </w:t>
      </w:r>
      <w:r w:rsidR="00012375" w:rsidRPr="001832F7">
        <w:rPr>
          <w:rFonts w:cstheme="minorHAnsi"/>
          <w:sz w:val="24"/>
          <w:szCs w:val="24"/>
        </w:rPr>
        <w:t>required for serving</w:t>
      </w:r>
      <w:r w:rsidRPr="001832F7">
        <w:rPr>
          <w:rFonts w:cstheme="minorHAnsi"/>
          <w:sz w:val="24"/>
          <w:szCs w:val="24"/>
        </w:rPr>
        <w:t xml:space="preserve"> the consumers was </w:t>
      </w:r>
      <w:r w:rsidR="00012375" w:rsidRPr="001832F7">
        <w:rPr>
          <w:rFonts w:cstheme="minorHAnsi"/>
          <w:b/>
          <w:bCs/>
          <w:sz w:val="24"/>
          <w:szCs w:val="24"/>
        </w:rPr>
        <w:t>882.13</w:t>
      </w:r>
      <w:r w:rsidRPr="001832F7">
        <w:rPr>
          <w:rFonts w:cstheme="minorHAnsi"/>
          <w:b/>
          <w:bCs/>
          <w:sz w:val="24"/>
          <w:szCs w:val="24"/>
        </w:rPr>
        <w:t xml:space="preserve"> MU</w:t>
      </w:r>
      <w:r w:rsidRPr="001832F7">
        <w:rPr>
          <w:rFonts w:cstheme="minorHAnsi"/>
          <w:sz w:val="24"/>
          <w:szCs w:val="24"/>
        </w:rPr>
        <w:t xml:space="preserve"> </w:t>
      </w:r>
      <w:r w:rsidR="00F81DA7" w:rsidRPr="001832F7">
        <w:rPr>
          <w:rFonts w:cstheme="minorHAnsi"/>
          <w:sz w:val="24"/>
          <w:szCs w:val="24"/>
        </w:rPr>
        <w:t>and purchased</w:t>
      </w:r>
      <w:r w:rsidRPr="001832F7">
        <w:rPr>
          <w:rFonts w:cstheme="minorHAnsi"/>
          <w:sz w:val="24"/>
          <w:szCs w:val="24"/>
        </w:rPr>
        <w:t xml:space="preserve"> almost </w:t>
      </w:r>
      <w:r w:rsidR="004D19A7" w:rsidRPr="001832F7">
        <w:rPr>
          <w:rFonts w:cstheme="minorHAnsi"/>
          <w:sz w:val="24"/>
          <w:szCs w:val="24"/>
        </w:rPr>
        <w:t>entirely</w:t>
      </w:r>
      <w:r w:rsidRPr="001832F7">
        <w:rPr>
          <w:rFonts w:cstheme="minorHAnsi"/>
          <w:sz w:val="24"/>
          <w:szCs w:val="24"/>
        </w:rPr>
        <w:t xml:space="preserve"> from the State Electricity Utility, KSEBL</w:t>
      </w:r>
      <w:r w:rsidR="00F81DA7" w:rsidRPr="001832F7">
        <w:rPr>
          <w:rFonts w:cstheme="minorHAnsi"/>
          <w:sz w:val="24"/>
          <w:szCs w:val="24"/>
        </w:rPr>
        <w:t xml:space="preserve"> at a total cost of </w:t>
      </w:r>
      <w:r w:rsidR="003468FF" w:rsidRPr="001832F7">
        <w:rPr>
          <w:rFonts w:cstheme="minorHAnsi"/>
          <w:b/>
          <w:bCs/>
          <w:sz w:val="24"/>
          <w:szCs w:val="24"/>
        </w:rPr>
        <w:t>Rs.</w:t>
      </w:r>
      <w:r w:rsidR="007F624A" w:rsidRPr="001832F7">
        <w:rPr>
          <w:rFonts w:cstheme="minorHAnsi"/>
          <w:b/>
          <w:bCs/>
          <w:sz w:val="24"/>
          <w:szCs w:val="24"/>
        </w:rPr>
        <w:t>5337.12</w:t>
      </w:r>
      <w:r w:rsidR="00F81DA7" w:rsidRPr="001832F7">
        <w:rPr>
          <w:rFonts w:cstheme="minorHAnsi"/>
          <w:b/>
          <w:bCs/>
          <w:sz w:val="24"/>
          <w:szCs w:val="24"/>
        </w:rPr>
        <w:t xml:space="preserve"> Lakh</w:t>
      </w:r>
      <w:r w:rsidR="00F81DA7" w:rsidRPr="001832F7">
        <w:rPr>
          <w:rFonts w:cstheme="minorHAnsi"/>
          <w:sz w:val="24"/>
          <w:szCs w:val="24"/>
        </w:rPr>
        <w:t xml:space="preserve"> compared to the approved </w:t>
      </w:r>
      <w:r w:rsidR="00F81DA7" w:rsidRPr="001832F7">
        <w:rPr>
          <w:rFonts w:cstheme="minorHAnsi"/>
          <w:b/>
          <w:sz w:val="24"/>
          <w:szCs w:val="24"/>
        </w:rPr>
        <w:t>Rs.</w:t>
      </w:r>
      <w:r w:rsidR="007F624A" w:rsidRPr="001832F7">
        <w:rPr>
          <w:rFonts w:cstheme="minorHAnsi"/>
          <w:b/>
          <w:sz w:val="24"/>
          <w:szCs w:val="24"/>
        </w:rPr>
        <w:t>5316.10</w:t>
      </w:r>
      <w:r w:rsidR="00F81DA7" w:rsidRPr="001832F7">
        <w:rPr>
          <w:rFonts w:cstheme="minorHAnsi"/>
          <w:b/>
          <w:sz w:val="24"/>
          <w:szCs w:val="24"/>
        </w:rPr>
        <w:t xml:space="preserve"> Lakhs</w:t>
      </w:r>
      <w:r w:rsidR="00F81DA7" w:rsidRPr="001832F7">
        <w:rPr>
          <w:rFonts w:cstheme="minorHAnsi"/>
          <w:sz w:val="24"/>
          <w:szCs w:val="24"/>
        </w:rPr>
        <w:t xml:space="preserve">. The average per unit cost of power purchase, thus, was </w:t>
      </w:r>
      <w:r w:rsidR="00BD5FC2" w:rsidRPr="001832F7">
        <w:rPr>
          <w:rFonts w:cstheme="minorHAnsi"/>
          <w:b/>
          <w:sz w:val="24"/>
          <w:szCs w:val="24"/>
        </w:rPr>
        <w:t>Rs.</w:t>
      </w:r>
      <w:r w:rsidR="00F81DA7" w:rsidRPr="001832F7">
        <w:rPr>
          <w:rFonts w:cstheme="minorHAnsi"/>
          <w:b/>
          <w:sz w:val="24"/>
          <w:szCs w:val="24"/>
        </w:rPr>
        <w:t>6.0</w:t>
      </w:r>
      <w:r w:rsidR="007F624A" w:rsidRPr="001832F7">
        <w:rPr>
          <w:rFonts w:cstheme="minorHAnsi"/>
          <w:b/>
          <w:sz w:val="24"/>
          <w:szCs w:val="24"/>
        </w:rPr>
        <w:t>5</w:t>
      </w:r>
      <w:r w:rsidR="00F81DA7" w:rsidRPr="001832F7">
        <w:rPr>
          <w:rFonts w:cstheme="minorHAnsi"/>
          <w:sz w:val="24"/>
          <w:szCs w:val="24"/>
        </w:rPr>
        <w:t xml:space="preserve"> for FY 201</w:t>
      </w:r>
      <w:r w:rsidR="007F624A" w:rsidRPr="001832F7">
        <w:rPr>
          <w:rFonts w:cstheme="minorHAnsi"/>
          <w:sz w:val="24"/>
          <w:szCs w:val="24"/>
        </w:rPr>
        <w:t>8</w:t>
      </w:r>
      <w:r w:rsidR="00F81DA7" w:rsidRPr="001832F7">
        <w:rPr>
          <w:rFonts w:cstheme="minorHAnsi"/>
          <w:sz w:val="24"/>
          <w:szCs w:val="24"/>
        </w:rPr>
        <w:t>-1</w:t>
      </w:r>
      <w:r w:rsidR="007F624A" w:rsidRPr="001832F7">
        <w:rPr>
          <w:rFonts w:cstheme="minorHAnsi"/>
          <w:sz w:val="24"/>
          <w:szCs w:val="24"/>
        </w:rPr>
        <w:t>9</w:t>
      </w:r>
      <w:r w:rsidR="00F81DA7" w:rsidRPr="001832F7">
        <w:rPr>
          <w:rFonts w:cstheme="minorHAnsi"/>
          <w:sz w:val="24"/>
          <w:szCs w:val="24"/>
        </w:rPr>
        <w:t xml:space="preserve">. The details of power purchase for each Phase </w:t>
      </w:r>
      <w:r w:rsidR="00F81DA7" w:rsidRPr="00CC6F0B">
        <w:rPr>
          <w:rFonts w:cstheme="minorHAnsi"/>
          <w:sz w:val="24"/>
          <w:szCs w:val="24"/>
        </w:rPr>
        <w:t>are given in the</w:t>
      </w:r>
      <w:r w:rsidR="007F624A" w:rsidRPr="00CC6F0B">
        <w:rPr>
          <w:rFonts w:cstheme="minorHAnsi"/>
          <w:sz w:val="24"/>
          <w:szCs w:val="24"/>
        </w:rPr>
        <w:t xml:space="preserve"> Form D-3.1.</w:t>
      </w:r>
    </w:p>
    <w:p w:rsidR="00621267" w:rsidRPr="00CC6F0B" w:rsidRDefault="00621267" w:rsidP="000628B8">
      <w:pPr>
        <w:pStyle w:val="ListParagraph"/>
        <w:ind w:left="0"/>
        <w:jc w:val="both"/>
        <w:rPr>
          <w:rFonts w:cstheme="minorHAnsi"/>
          <w:color w:val="C00000"/>
          <w:sz w:val="24"/>
          <w:szCs w:val="24"/>
        </w:rPr>
      </w:pPr>
    </w:p>
    <w:p w:rsidR="009415A8" w:rsidRPr="00CC6F0B" w:rsidRDefault="009415A8" w:rsidP="000628B8">
      <w:pPr>
        <w:pStyle w:val="ListParagraph"/>
        <w:numPr>
          <w:ilvl w:val="0"/>
          <w:numId w:val="1"/>
        </w:numPr>
        <w:ind w:left="0" w:firstLine="0"/>
        <w:jc w:val="both"/>
        <w:rPr>
          <w:rFonts w:cstheme="minorHAnsi"/>
          <w:color w:val="C00000"/>
          <w:sz w:val="24"/>
          <w:szCs w:val="24"/>
        </w:rPr>
      </w:pPr>
      <w:r w:rsidRPr="00CC6F0B">
        <w:rPr>
          <w:rFonts w:cstheme="minorHAnsi"/>
          <w:b/>
          <w:bCs/>
          <w:color w:val="000000" w:themeColor="text1"/>
          <w:sz w:val="24"/>
          <w:szCs w:val="24"/>
        </w:rPr>
        <w:t xml:space="preserve">Solar Generation and </w:t>
      </w:r>
      <w:r w:rsidR="007A079C" w:rsidRPr="00CC6F0B">
        <w:rPr>
          <w:rFonts w:cstheme="minorHAnsi"/>
          <w:b/>
          <w:bCs/>
          <w:color w:val="000000" w:themeColor="text1"/>
          <w:sz w:val="24"/>
          <w:szCs w:val="24"/>
        </w:rPr>
        <w:t>RPO:</w:t>
      </w:r>
      <w:r w:rsidRPr="00CC6F0B">
        <w:rPr>
          <w:rFonts w:cstheme="minorHAnsi"/>
          <w:color w:val="000000" w:themeColor="text1"/>
          <w:sz w:val="24"/>
          <w:szCs w:val="24"/>
        </w:rPr>
        <w:t xml:space="preserve"> </w:t>
      </w:r>
      <w:r w:rsidR="007A079C" w:rsidRPr="00CC6F0B">
        <w:rPr>
          <w:rFonts w:cstheme="minorHAnsi"/>
          <w:color w:val="000000" w:themeColor="text1"/>
          <w:sz w:val="24"/>
          <w:szCs w:val="24"/>
        </w:rPr>
        <w:t>The solar Generation from the three-roof top solar plants having capacity 200 kWp, 25 kWp and 10 kWp owned by the petitioner is given below</w:t>
      </w:r>
      <w:r w:rsidR="003615A5" w:rsidRPr="00CC6F0B">
        <w:rPr>
          <w:rFonts w:cstheme="minorHAnsi"/>
          <w:color w:val="000000" w:themeColor="text1"/>
          <w:sz w:val="24"/>
          <w:szCs w:val="24"/>
        </w:rPr>
        <w:t xml:space="preserve">.  </w:t>
      </w:r>
      <w:r w:rsidR="007A079C" w:rsidRPr="001832F7">
        <w:rPr>
          <w:rFonts w:cstheme="minorHAnsi"/>
          <w:color w:val="000000" w:themeColor="text1"/>
          <w:sz w:val="24"/>
          <w:szCs w:val="24"/>
        </w:rPr>
        <w:t>These plants were commissioned in the month of March 201</w:t>
      </w:r>
      <w:r w:rsidR="001041DF" w:rsidRPr="001832F7">
        <w:rPr>
          <w:rFonts w:cstheme="minorHAnsi"/>
          <w:color w:val="000000" w:themeColor="text1"/>
          <w:sz w:val="24"/>
          <w:szCs w:val="24"/>
        </w:rPr>
        <w:t>8</w:t>
      </w:r>
      <w:r w:rsidR="007A079C" w:rsidRPr="001832F7">
        <w:rPr>
          <w:rFonts w:cstheme="minorHAnsi"/>
          <w:color w:val="000000" w:themeColor="text1"/>
          <w:sz w:val="24"/>
          <w:szCs w:val="24"/>
        </w:rPr>
        <w:t>, March 20</w:t>
      </w:r>
      <w:r w:rsidR="001041DF" w:rsidRPr="001832F7">
        <w:rPr>
          <w:rFonts w:cstheme="minorHAnsi"/>
          <w:color w:val="000000" w:themeColor="text1"/>
          <w:sz w:val="24"/>
          <w:szCs w:val="24"/>
        </w:rPr>
        <w:t>19</w:t>
      </w:r>
      <w:r w:rsidR="007A079C" w:rsidRPr="001832F7">
        <w:rPr>
          <w:rFonts w:cstheme="minorHAnsi"/>
          <w:color w:val="000000" w:themeColor="text1"/>
          <w:sz w:val="24"/>
          <w:szCs w:val="24"/>
        </w:rPr>
        <w:t xml:space="preserve"> </w:t>
      </w:r>
      <w:r w:rsidR="001041DF" w:rsidRPr="001832F7">
        <w:rPr>
          <w:rFonts w:cstheme="minorHAnsi"/>
          <w:color w:val="000000" w:themeColor="text1"/>
          <w:sz w:val="24"/>
          <w:szCs w:val="24"/>
        </w:rPr>
        <w:t>and December 2018</w:t>
      </w:r>
      <w:r w:rsidR="001075E7" w:rsidRPr="001832F7">
        <w:rPr>
          <w:rFonts w:cstheme="minorHAnsi"/>
          <w:color w:val="000000" w:themeColor="text1"/>
          <w:sz w:val="24"/>
          <w:szCs w:val="24"/>
        </w:rPr>
        <w:t xml:space="preserve"> respectively</w:t>
      </w:r>
      <w:r w:rsidR="001075E7" w:rsidRPr="00CC6F0B">
        <w:rPr>
          <w:rFonts w:cstheme="minorHAnsi"/>
          <w:color w:val="000000" w:themeColor="text1"/>
          <w:sz w:val="24"/>
          <w:szCs w:val="24"/>
        </w:rPr>
        <w:t xml:space="preserve">.  </w:t>
      </w:r>
      <w:r w:rsidR="007A079C" w:rsidRPr="00CC6F0B">
        <w:rPr>
          <w:rFonts w:cstheme="minorHAnsi"/>
          <w:color w:val="000000" w:themeColor="text1"/>
          <w:sz w:val="24"/>
          <w:szCs w:val="24"/>
        </w:rPr>
        <w:t>The total generation from these plants in FY 2018-19 was 3,11,763 units.</w:t>
      </w:r>
      <w:r w:rsidR="002A6869" w:rsidRPr="00CC6F0B">
        <w:rPr>
          <w:rFonts w:cstheme="minorHAnsi"/>
          <w:color w:val="000000" w:themeColor="text1"/>
          <w:sz w:val="24"/>
          <w:szCs w:val="24"/>
        </w:rPr>
        <w:t xml:space="preserve">  </w:t>
      </w:r>
      <w:r w:rsidR="004F6C61" w:rsidRPr="00CC6F0B">
        <w:rPr>
          <w:rFonts w:cstheme="minorHAnsi"/>
          <w:color w:val="000000" w:themeColor="text1"/>
          <w:sz w:val="24"/>
          <w:szCs w:val="24"/>
        </w:rPr>
        <w:t xml:space="preserve">The corresponding Capacity Utilisation Factors (CUF) were 17.3%, 16.4% and 15.1% comparable to utilisation figures expected in Kerala. </w:t>
      </w:r>
    </w:p>
    <w:p w:rsidR="00CC6F0B" w:rsidRPr="00CC6F0B" w:rsidRDefault="00CC6F0B" w:rsidP="00CC6F0B">
      <w:pPr>
        <w:pStyle w:val="ListParagraph"/>
        <w:rPr>
          <w:rFonts w:cstheme="minorHAnsi"/>
          <w:color w:val="C00000"/>
          <w:sz w:val="24"/>
          <w:szCs w:val="24"/>
        </w:rPr>
      </w:pPr>
    </w:p>
    <w:p w:rsidR="00CC6F0B" w:rsidRPr="00CC6F0B" w:rsidRDefault="00CC6F0B" w:rsidP="00CC6F0B">
      <w:pPr>
        <w:pStyle w:val="ListParagraph"/>
        <w:ind w:left="0"/>
        <w:jc w:val="both"/>
        <w:rPr>
          <w:rFonts w:cstheme="minorHAnsi"/>
          <w:color w:val="C00000"/>
          <w:sz w:val="24"/>
          <w:szCs w:val="24"/>
        </w:rPr>
      </w:pPr>
    </w:p>
    <w:tbl>
      <w:tblPr>
        <w:tblW w:w="6748" w:type="dxa"/>
        <w:jc w:val="center"/>
        <w:tblLook w:val="04A0" w:firstRow="1" w:lastRow="0" w:firstColumn="1" w:lastColumn="0" w:noHBand="0" w:noVBand="1"/>
      </w:tblPr>
      <w:tblGrid>
        <w:gridCol w:w="521"/>
        <w:gridCol w:w="1850"/>
        <w:gridCol w:w="895"/>
        <w:gridCol w:w="873"/>
        <w:gridCol w:w="886"/>
        <w:gridCol w:w="1723"/>
      </w:tblGrid>
      <w:tr w:rsidR="007A079C" w:rsidRPr="00CC6F0B" w:rsidTr="00F766BE">
        <w:trPr>
          <w:trHeight w:val="120"/>
          <w:jc w:val="center"/>
        </w:trPr>
        <w:tc>
          <w:tcPr>
            <w:tcW w:w="521" w:type="dxa"/>
            <w:tcBorders>
              <w:top w:val="single" w:sz="4" w:space="0" w:color="auto"/>
              <w:left w:val="single" w:sz="4" w:space="0" w:color="auto"/>
              <w:bottom w:val="single" w:sz="4" w:space="0" w:color="auto"/>
              <w:right w:val="single" w:sz="4" w:space="0" w:color="auto"/>
            </w:tcBorders>
            <w:shd w:val="clear" w:color="000000" w:fill="DDEBF7"/>
          </w:tcPr>
          <w:p w:rsidR="007A079C" w:rsidRPr="00CC6F0B" w:rsidRDefault="007A079C" w:rsidP="000628B8">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No</w:t>
            </w:r>
          </w:p>
        </w:tc>
        <w:tc>
          <w:tcPr>
            <w:tcW w:w="185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7A079C" w:rsidRPr="00CC6F0B" w:rsidRDefault="007A079C" w:rsidP="000628B8">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Month</w:t>
            </w:r>
          </w:p>
        </w:tc>
        <w:tc>
          <w:tcPr>
            <w:tcW w:w="895" w:type="dxa"/>
            <w:tcBorders>
              <w:top w:val="single" w:sz="4" w:space="0" w:color="auto"/>
              <w:left w:val="nil"/>
              <w:bottom w:val="single" w:sz="4" w:space="0" w:color="auto"/>
              <w:right w:val="single" w:sz="4" w:space="0" w:color="auto"/>
            </w:tcBorders>
            <w:shd w:val="clear" w:color="000000" w:fill="DDEBF7"/>
            <w:noWrap/>
            <w:vAlign w:val="bottom"/>
            <w:hideMark/>
          </w:tcPr>
          <w:p w:rsidR="007A079C" w:rsidRPr="00CC6F0B" w:rsidRDefault="007A079C" w:rsidP="000628B8">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200 kWp</w:t>
            </w:r>
          </w:p>
        </w:tc>
        <w:tc>
          <w:tcPr>
            <w:tcW w:w="873" w:type="dxa"/>
            <w:tcBorders>
              <w:top w:val="single" w:sz="4" w:space="0" w:color="auto"/>
              <w:left w:val="nil"/>
              <w:bottom w:val="single" w:sz="4" w:space="0" w:color="auto"/>
              <w:right w:val="single" w:sz="4" w:space="0" w:color="auto"/>
            </w:tcBorders>
            <w:shd w:val="clear" w:color="000000" w:fill="DDEBF7"/>
            <w:noWrap/>
            <w:vAlign w:val="bottom"/>
            <w:hideMark/>
          </w:tcPr>
          <w:p w:rsidR="007A079C" w:rsidRPr="00CC6F0B" w:rsidRDefault="007A079C" w:rsidP="000628B8">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10 kWp</w:t>
            </w:r>
          </w:p>
        </w:tc>
        <w:tc>
          <w:tcPr>
            <w:tcW w:w="886" w:type="dxa"/>
            <w:tcBorders>
              <w:top w:val="single" w:sz="4" w:space="0" w:color="auto"/>
              <w:left w:val="nil"/>
              <w:bottom w:val="single" w:sz="4" w:space="0" w:color="auto"/>
              <w:right w:val="single" w:sz="4" w:space="0" w:color="auto"/>
            </w:tcBorders>
            <w:shd w:val="clear" w:color="000000" w:fill="DDEBF7"/>
            <w:noWrap/>
            <w:vAlign w:val="bottom"/>
            <w:hideMark/>
          </w:tcPr>
          <w:p w:rsidR="007A079C" w:rsidRPr="00CC6F0B" w:rsidRDefault="007A079C" w:rsidP="000628B8">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25 kWp</w:t>
            </w:r>
          </w:p>
        </w:tc>
        <w:tc>
          <w:tcPr>
            <w:tcW w:w="1723" w:type="dxa"/>
            <w:tcBorders>
              <w:top w:val="single" w:sz="4" w:space="0" w:color="auto"/>
              <w:left w:val="nil"/>
              <w:bottom w:val="single" w:sz="4" w:space="0" w:color="auto"/>
              <w:right w:val="single" w:sz="4" w:space="0" w:color="auto"/>
            </w:tcBorders>
            <w:shd w:val="clear" w:color="000000" w:fill="DDEBF7"/>
          </w:tcPr>
          <w:p w:rsidR="007A079C" w:rsidRPr="00CC6F0B" w:rsidRDefault="007A079C" w:rsidP="000628B8">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Remarks</w:t>
            </w:r>
          </w:p>
        </w:tc>
      </w:tr>
      <w:tr w:rsidR="001E6201" w:rsidRPr="00CC6F0B" w:rsidTr="00F766BE">
        <w:trPr>
          <w:trHeight w:val="120"/>
          <w:jc w:val="center"/>
        </w:trPr>
        <w:tc>
          <w:tcPr>
            <w:tcW w:w="521" w:type="dxa"/>
            <w:tcBorders>
              <w:top w:val="nil"/>
              <w:left w:val="single" w:sz="4" w:space="0" w:color="auto"/>
              <w:bottom w:val="single" w:sz="4" w:space="0" w:color="auto"/>
              <w:right w:val="single" w:sz="4" w:space="0" w:color="auto"/>
            </w:tcBorders>
          </w:tcPr>
          <w:p w:rsidR="001E6201" w:rsidRPr="00CC6F0B" w:rsidRDefault="001E6201"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1</w:t>
            </w:r>
          </w:p>
        </w:tc>
        <w:tc>
          <w:tcPr>
            <w:tcW w:w="1850" w:type="dxa"/>
            <w:tcBorders>
              <w:top w:val="nil"/>
              <w:left w:val="single" w:sz="4" w:space="0" w:color="auto"/>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April-2018</w:t>
            </w:r>
          </w:p>
        </w:tc>
        <w:tc>
          <w:tcPr>
            <w:tcW w:w="895"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25660</w:t>
            </w:r>
          </w:p>
        </w:tc>
        <w:tc>
          <w:tcPr>
            <w:tcW w:w="873"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886"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1723" w:type="dxa"/>
            <w:vMerge w:val="restart"/>
            <w:tcBorders>
              <w:top w:val="nil"/>
              <w:left w:val="nil"/>
              <w:right w:val="single" w:sz="4" w:space="0" w:color="auto"/>
            </w:tcBorders>
            <w:textDirection w:val="btLr"/>
          </w:tcPr>
          <w:p w:rsidR="001E6201" w:rsidRPr="001832F7" w:rsidRDefault="00FA129D" w:rsidP="000628B8">
            <w:pPr>
              <w:spacing w:after="0" w:line="240" w:lineRule="auto"/>
              <w:ind w:right="113"/>
              <w:contextualSpacing/>
              <w:jc w:val="both"/>
              <w:rPr>
                <w:rFonts w:eastAsia="Times New Roman" w:cstheme="minorHAnsi"/>
                <w:lang w:eastAsia="en-IN"/>
              </w:rPr>
            </w:pPr>
            <w:r w:rsidRPr="00CC6F0B">
              <w:rPr>
                <w:rFonts w:eastAsia="Times New Roman" w:cstheme="minorHAnsi"/>
                <w:color w:val="000000"/>
                <w:lang w:eastAsia="en-IN"/>
              </w:rPr>
              <w:t>Plants were Commissioned</w:t>
            </w:r>
            <w:r w:rsidR="001E6201" w:rsidRPr="00CC6F0B">
              <w:rPr>
                <w:rFonts w:eastAsia="Times New Roman" w:cstheme="minorHAnsi"/>
                <w:color w:val="000000"/>
                <w:lang w:eastAsia="en-IN"/>
              </w:rPr>
              <w:t xml:space="preserve"> as follows:</w:t>
            </w:r>
          </w:p>
          <w:p w:rsidR="001E6201" w:rsidRPr="001832F7" w:rsidRDefault="001E6201" w:rsidP="000628B8">
            <w:pPr>
              <w:spacing w:after="0" w:line="240" w:lineRule="auto"/>
              <w:ind w:right="113"/>
              <w:contextualSpacing/>
              <w:jc w:val="both"/>
              <w:rPr>
                <w:rFonts w:eastAsia="Times New Roman" w:cstheme="minorHAnsi"/>
                <w:lang w:eastAsia="en-IN"/>
              </w:rPr>
            </w:pPr>
            <w:r w:rsidRPr="001832F7">
              <w:rPr>
                <w:rFonts w:eastAsia="Times New Roman" w:cstheme="minorHAnsi"/>
                <w:lang w:eastAsia="en-IN"/>
              </w:rPr>
              <w:t>(a) 200 kWp – March 201</w:t>
            </w:r>
            <w:r w:rsidR="00E93E97" w:rsidRPr="001832F7">
              <w:rPr>
                <w:rFonts w:eastAsia="Times New Roman" w:cstheme="minorHAnsi"/>
                <w:lang w:eastAsia="en-IN"/>
              </w:rPr>
              <w:t>8</w:t>
            </w:r>
          </w:p>
          <w:p w:rsidR="001E6201" w:rsidRPr="001832F7" w:rsidRDefault="00E93E97" w:rsidP="000628B8">
            <w:pPr>
              <w:spacing w:after="0" w:line="240" w:lineRule="auto"/>
              <w:ind w:right="113"/>
              <w:contextualSpacing/>
              <w:jc w:val="both"/>
              <w:rPr>
                <w:rFonts w:eastAsia="Times New Roman" w:cstheme="minorHAnsi"/>
                <w:lang w:eastAsia="en-IN"/>
              </w:rPr>
            </w:pPr>
            <w:r w:rsidRPr="001832F7">
              <w:rPr>
                <w:rFonts w:eastAsia="Times New Roman" w:cstheme="minorHAnsi"/>
                <w:lang w:eastAsia="en-IN"/>
              </w:rPr>
              <w:t>(b) 10 kWp - December 2018</w:t>
            </w:r>
            <w:r w:rsidR="001E6201" w:rsidRPr="001832F7">
              <w:rPr>
                <w:rFonts w:eastAsia="Times New Roman" w:cstheme="minorHAnsi"/>
                <w:lang w:eastAsia="en-IN"/>
              </w:rPr>
              <w:t xml:space="preserve"> and</w:t>
            </w:r>
          </w:p>
          <w:p w:rsidR="001E6201" w:rsidRPr="00CC6F0B" w:rsidRDefault="00E93E97" w:rsidP="000628B8">
            <w:pPr>
              <w:spacing w:after="0" w:line="240" w:lineRule="auto"/>
              <w:ind w:right="113"/>
              <w:contextualSpacing/>
              <w:jc w:val="both"/>
              <w:rPr>
                <w:rFonts w:eastAsia="Times New Roman" w:cstheme="minorHAnsi"/>
                <w:color w:val="000000"/>
                <w:lang w:eastAsia="en-IN"/>
              </w:rPr>
            </w:pPr>
            <w:r w:rsidRPr="001832F7">
              <w:rPr>
                <w:rFonts w:eastAsia="Times New Roman" w:cstheme="minorHAnsi"/>
                <w:lang w:eastAsia="en-IN"/>
              </w:rPr>
              <w:t>(c) 25 kWp - March 2019</w:t>
            </w:r>
          </w:p>
        </w:tc>
      </w:tr>
      <w:tr w:rsidR="001E6201" w:rsidRPr="00CC6F0B" w:rsidTr="00F766BE">
        <w:trPr>
          <w:trHeight w:val="120"/>
          <w:jc w:val="center"/>
        </w:trPr>
        <w:tc>
          <w:tcPr>
            <w:tcW w:w="521" w:type="dxa"/>
            <w:tcBorders>
              <w:top w:val="nil"/>
              <w:left w:val="single" w:sz="4" w:space="0" w:color="auto"/>
              <w:bottom w:val="single" w:sz="4" w:space="0" w:color="auto"/>
              <w:right w:val="single" w:sz="4" w:space="0" w:color="auto"/>
            </w:tcBorders>
          </w:tcPr>
          <w:p w:rsidR="001E6201" w:rsidRPr="00CC6F0B" w:rsidRDefault="001E6201"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2</w:t>
            </w:r>
          </w:p>
        </w:tc>
        <w:tc>
          <w:tcPr>
            <w:tcW w:w="1850" w:type="dxa"/>
            <w:tcBorders>
              <w:top w:val="nil"/>
              <w:left w:val="single" w:sz="4" w:space="0" w:color="auto"/>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May-2018</w:t>
            </w:r>
          </w:p>
        </w:tc>
        <w:tc>
          <w:tcPr>
            <w:tcW w:w="895"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22585</w:t>
            </w:r>
          </w:p>
        </w:tc>
        <w:tc>
          <w:tcPr>
            <w:tcW w:w="873"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886"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1723" w:type="dxa"/>
            <w:vMerge/>
            <w:tcBorders>
              <w:left w:val="nil"/>
              <w:right w:val="single" w:sz="4" w:space="0" w:color="auto"/>
            </w:tcBorders>
          </w:tcPr>
          <w:p w:rsidR="001E6201" w:rsidRPr="00CC6F0B" w:rsidRDefault="001E6201" w:rsidP="000628B8">
            <w:pPr>
              <w:spacing w:after="0" w:line="240" w:lineRule="auto"/>
              <w:contextualSpacing/>
              <w:rPr>
                <w:rFonts w:eastAsia="Times New Roman" w:cstheme="minorHAnsi"/>
                <w:color w:val="000000"/>
                <w:lang w:eastAsia="en-IN"/>
              </w:rPr>
            </w:pPr>
          </w:p>
        </w:tc>
      </w:tr>
      <w:tr w:rsidR="001E6201" w:rsidRPr="00CC6F0B" w:rsidTr="00F766BE">
        <w:trPr>
          <w:trHeight w:val="120"/>
          <w:jc w:val="center"/>
        </w:trPr>
        <w:tc>
          <w:tcPr>
            <w:tcW w:w="521" w:type="dxa"/>
            <w:tcBorders>
              <w:top w:val="nil"/>
              <w:left w:val="single" w:sz="4" w:space="0" w:color="auto"/>
              <w:bottom w:val="single" w:sz="4" w:space="0" w:color="auto"/>
              <w:right w:val="single" w:sz="4" w:space="0" w:color="auto"/>
            </w:tcBorders>
          </w:tcPr>
          <w:p w:rsidR="001E6201" w:rsidRPr="00CC6F0B" w:rsidRDefault="001E6201"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3</w:t>
            </w:r>
          </w:p>
        </w:tc>
        <w:tc>
          <w:tcPr>
            <w:tcW w:w="1850" w:type="dxa"/>
            <w:tcBorders>
              <w:top w:val="nil"/>
              <w:left w:val="single" w:sz="4" w:space="0" w:color="auto"/>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June-2018</w:t>
            </w:r>
          </w:p>
        </w:tc>
        <w:tc>
          <w:tcPr>
            <w:tcW w:w="895"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21458</w:t>
            </w:r>
          </w:p>
        </w:tc>
        <w:tc>
          <w:tcPr>
            <w:tcW w:w="873"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886"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1723" w:type="dxa"/>
            <w:vMerge/>
            <w:tcBorders>
              <w:left w:val="nil"/>
              <w:right w:val="single" w:sz="4" w:space="0" w:color="auto"/>
            </w:tcBorders>
          </w:tcPr>
          <w:p w:rsidR="001E6201" w:rsidRPr="00CC6F0B" w:rsidRDefault="001E6201" w:rsidP="000628B8">
            <w:pPr>
              <w:spacing w:after="0" w:line="240" w:lineRule="auto"/>
              <w:contextualSpacing/>
              <w:rPr>
                <w:rFonts w:eastAsia="Times New Roman" w:cstheme="minorHAnsi"/>
                <w:color w:val="000000"/>
                <w:lang w:eastAsia="en-IN"/>
              </w:rPr>
            </w:pPr>
          </w:p>
        </w:tc>
      </w:tr>
      <w:tr w:rsidR="001E6201" w:rsidRPr="00CC6F0B" w:rsidTr="00F766BE">
        <w:trPr>
          <w:trHeight w:val="120"/>
          <w:jc w:val="center"/>
        </w:trPr>
        <w:tc>
          <w:tcPr>
            <w:tcW w:w="521" w:type="dxa"/>
            <w:tcBorders>
              <w:top w:val="nil"/>
              <w:left w:val="single" w:sz="4" w:space="0" w:color="auto"/>
              <w:bottom w:val="single" w:sz="4" w:space="0" w:color="auto"/>
              <w:right w:val="single" w:sz="4" w:space="0" w:color="auto"/>
            </w:tcBorders>
          </w:tcPr>
          <w:p w:rsidR="001E6201" w:rsidRPr="00CC6F0B" w:rsidRDefault="001E6201"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4</w:t>
            </w:r>
          </w:p>
        </w:tc>
        <w:tc>
          <w:tcPr>
            <w:tcW w:w="1850" w:type="dxa"/>
            <w:tcBorders>
              <w:top w:val="nil"/>
              <w:left w:val="single" w:sz="4" w:space="0" w:color="auto"/>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July-2018</w:t>
            </w:r>
          </w:p>
        </w:tc>
        <w:tc>
          <w:tcPr>
            <w:tcW w:w="895"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25283</w:t>
            </w:r>
          </w:p>
        </w:tc>
        <w:tc>
          <w:tcPr>
            <w:tcW w:w="873"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886"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1723" w:type="dxa"/>
            <w:vMerge/>
            <w:tcBorders>
              <w:left w:val="nil"/>
              <w:right w:val="single" w:sz="4" w:space="0" w:color="auto"/>
            </w:tcBorders>
          </w:tcPr>
          <w:p w:rsidR="001E6201" w:rsidRPr="00CC6F0B" w:rsidRDefault="001E6201" w:rsidP="000628B8">
            <w:pPr>
              <w:spacing w:after="0" w:line="240" w:lineRule="auto"/>
              <w:contextualSpacing/>
              <w:rPr>
                <w:rFonts w:eastAsia="Times New Roman" w:cstheme="minorHAnsi"/>
                <w:color w:val="000000"/>
                <w:lang w:eastAsia="en-IN"/>
              </w:rPr>
            </w:pPr>
          </w:p>
        </w:tc>
      </w:tr>
      <w:tr w:rsidR="001E6201" w:rsidRPr="00CC6F0B" w:rsidTr="00F766BE">
        <w:trPr>
          <w:trHeight w:val="120"/>
          <w:jc w:val="center"/>
        </w:trPr>
        <w:tc>
          <w:tcPr>
            <w:tcW w:w="521" w:type="dxa"/>
            <w:tcBorders>
              <w:top w:val="nil"/>
              <w:left w:val="single" w:sz="4" w:space="0" w:color="auto"/>
              <w:bottom w:val="single" w:sz="4" w:space="0" w:color="auto"/>
              <w:right w:val="single" w:sz="4" w:space="0" w:color="auto"/>
            </w:tcBorders>
          </w:tcPr>
          <w:p w:rsidR="001E6201" w:rsidRPr="00CC6F0B" w:rsidRDefault="001E6201"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5</w:t>
            </w:r>
          </w:p>
        </w:tc>
        <w:tc>
          <w:tcPr>
            <w:tcW w:w="1850" w:type="dxa"/>
            <w:tcBorders>
              <w:top w:val="nil"/>
              <w:left w:val="single" w:sz="4" w:space="0" w:color="auto"/>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August-2018</w:t>
            </w:r>
          </w:p>
        </w:tc>
        <w:tc>
          <w:tcPr>
            <w:tcW w:w="895"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23963</w:t>
            </w:r>
          </w:p>
        </w:tc>
        <w:tc>
          <w:tcPr>
            <w:tcW w:w="873"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886"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1723" w:type="dxa"/>
            <w:vMerge/>
            <w:tcBorders>
              <w:left w:val="nil"/>
              <w:right w:val="single" w:sz="4" w:space="0" w:color="auto"/>
            </w:tcBorders>
          </w:tcPr>
          <w:p w:rsidR="001E6201" w:rsidRPr="00CC6F0B" w:rsidRDefault="001E6201" w:rsidP="000628B8">
            <w:pPr>
              <w:spacing w:after="0" w:line="240" w:lineRule="auto"/>
              <w:contextualSpacing/>
              <w:rPr>
                <w:rFonts w:eastAsia="Times New Roman" w:cstheme="minorHAnsi"/>
                <w:color w:val="000000"/>
                <w:lang w:eastAsia="en-IN"/>
              </w:rPr>
            </w:pPr>
          </w:p>
        </w:tc>
      </w:tr>
      <w:tr w:rsidR="001E6201" w:rsidRPr="00CC6F0B" w:rsidTr="00F766BE">
        <w:trPr>
          <w:trHeight w:val="120"/>
          <w:jc w:val="center"/>
        </w:trPr>
        <w:tc>
          <w:tcPr>
            <w:tcW w:w="521" w:type="dxa"/>
            <w:tcBorders>
              <w:top w:val="nil"/>
              <w:left w:val="single" w:sz="4" w:space="0" w:color="auto"/>
              <w:bottom w:val="single" w:sz="4" w:space="0" w:color="auto"/>
              <w:right w:val="single" w:sz="4" w:space="0" w:color="auto"/>
            </w:tcBorders>
          </w:tcPr>
          <w:p w:rsidR="001E6201" w:rsidRPr="00CC6F0B" w:rsidRDefault="001E6201"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6</w:t>
            </w:r>
          </w:p>
        </w:tc>
        <w:tc>
          <w:tcPr>
            <w:tcW w:w="1850" w:type="dxa"/>
            <w:tcBorders>
              <w:top w:val="nil"/>
              <w:left w:val="single" w:sz="4" w:space="0" w:color="auto"/>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September-2018</w:t>
            </w:r>
          </w:p>
        </w:tc>
        <w:tc>
          <w:tcPr>
            <w:tcW w:w="895"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29752</w:t>
            </w:r>
          </w:p>
        </w:tc>
        <w:tc>
          <w:tcPr>
            <w:tcW w:w="873"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886"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1723" w:type="dxa"/>
            <w:vMerge/>
            <w:tcBorders>
              <w:left w:val="nil"/>
              <w:right w:val="single" w:sz="4" w:space="0" w:color="auto"/>
            </w:tcBorders>
          </w:tcPr>
          <w:p w:rsidR="001E6201" w:rsidRPr="00CC6F0B" w:rsidRDefault="001E6201" w:rsidP="000628B8">
            <w:pPr>
              <w:spacing w:after="0" w:line="240" w:lineRule="auto"/>
              <w:contextualSpacing/>
              <w:rPr>
                <w:rFonts w:eastAsia="Times New Roman" w:cstheme="minorHAnsi"/>
                <w:color w:val="000000"/>
                <w:lang w:eastAsia="en-IN"/>
              </w:rPr>
            </w:pPr>
          </w:p>
        </w:tc>
      </w:tr>
      <w:tr w:rsidR="001E6201" w:rsidRPr="00CC6F0B" w:rsidTr="00F766BE">
        <w:trPr>
          <w:trHeight w:val="120"/>
          <w:jc w:val="center"/>
        </w:trPr>
        <w:tc>
          <w:tcPr>
            <w:tcW w:w="521" w:type="dxa"/>
            <w:tcBorders>
              <w:top w:val="nil"/>
              <w:left w:val="single" w:sz="4" w:space="0" w:color="auto"/>
              <w:bottom w:val="single" w:sz="4" w:space="0" w:color="auto"/>
              <w:right w:val="single" w:sz="4" w:space="0" w:color="auto"/>
            </w:tcBorders>
          </w:tcPr>
          <w:p w:rsidR="001E6201" w:rsidRPr="00CC6F0B" w:rsidRDefault="001E6201"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7</w:t>
            </w:r>
          </w:p>
        </w:tc>
        <w:tc>
          <w:tcPr>
            <w:tcW w:w="1850" w:type="dxa"/>
            <w:tcBorders>
              <w:top w:val="nil"/>
              <w:left w:val="single" w:sz="4" w:space="0" w:color="auto"/>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October-2018</w:t>
            </w:r>
          </w:p>
        </w:tc>
        <w:tc>
          <w:tcPr>
            <w:tcW w:w="895"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23556</w:t>
            </w:r>
          </w:p>
        </w:tc>
        <w:tc>
          <w:tcPr>
            <w:tcW w:w="873"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886"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1723" w:type="dxa"/>
            <w:vMerge/>
            <w:tcBorders>
              <w:left w:val="nil"/>
              <w:right w:val="single" w:sz="4" w:space="0" w:color="auto"/>
            </w:tcBorders>
          </w:tcPr>
          <w:p w:rsidR="001E6201" w:rsidRPr="00CC6F0B" w:rsidRDefault="001E6201" w:rsidP="000628B8">
            <w:pPr>
              <w:spacing w:after="0" w:line="240" w:lineRule="auto"/>
              <w:contextualSpacing/>
              <w:rPr>
                <w:rFonts w:eastAsia="Times New Roman" w:cstheme="minorHAnsi"/>
                <w:color w:val="000000"/>
                <w:lang w:eastAsia="en-IN"/>
              </w:rPr>
            </w:pPr>
          </w:p>
        </w:tc>
      </w:tr>
      <w:tr w:rsidR="001E6201" w:rsidRPr="00CC6F0B" w:rsidTr="00F766BE">
        <w:trPr>
          <w:trHeight w:val="120"/>
          <w:jc w:val="center"/>
        </w:trPr>
        <w:tc>
          <w:tcPr>
            <w:tcW w:w="521" w:type="dxa"/>
            <w:tcBorders>
              <w:top w:val="nil"/>
              <w:left w:val="single" w:sz="4" w:space="0" w:color="auto"/>
              <w:bottom w:val="single" w:sz="4" w:space="0" w:color="auto"/>
              <w:right w:val="single" w:sz="4" w:space="0" w:color="auto"/>
            </w:tcBorders>
          </w:tcPr>
          <w:p w:rsidR="001E6201" w:rsidRPr="00CC6F0B" w:rsidRDefault="001E6201"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8</w:t>
            </w:r>
          </w:p>
        </w:tc>
        <w:tc>
          <w:tcPr>
            <w:tcW w:w="1850" w:type="dxa"/>
            <w:tcBorders>
              <w:top w:val="nil"/>
              <w:left w:val="single" w:sz="4" w:space="0" w:color="auto"/>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November-2018</w:t>
            </w:r>
          </w:p>
        </w:tc>
        <w:tc>
          <w:tcPr>
            <w:tcW w:w="895"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21323</w:t>
            </w:r>
          </w:p>
        </w:tc>
        <w:tc>
          <w:tcPr>
            <w:tcW w:w="873"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886"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1723" w:type="dxa"/>
            <w:vMerge/>
            <w:tcBorders>
              <w:left w:val="nil"/>
              <w:right w:val="single" w:sz="4" w:space="0" w:color="auto"/>
            </w:tcBorders>
          </w:tcPr>
          <w:p w:rsidR="001E6201" w:rsidRPr="00CC6F0B" w:rsidRDefault="001E6201" w:rsidP="000628B8">
            <w:pPr>
              <w:spacing w:after="0" w:line="240" w:lineRule="auto"/>
              <w:contextualSpacing/>
              <w:rPr>
                <w:rFonts w:eastAsia="Times New Roman" w:cstheme="minorHAnsi"/>
                <w:color w:val="000000"/>
                <w:lang w:eastAsia="en-IN"/>
              </w:rPr>
            </w:pPr>
          </w:p>
        </w:tc>
      </w:tr>
      <w:tr w:rsidR="001E6201" w:rsidRPr="00CC6F0B" w:rsidTr="00F766BE">
        <w:trPr>
          <w:trHeight w:val="120"/>
          <w:jc w:val="center"/>
        </w:trPr>
        <w:tc>
          <w:tcPr>
            <w:tcW w:w="521" w:type="dxa"/>
            <w:tcBorders>
              <w:top w:val="nil"/>
              <w:left w:val="single" w:sz="4" w:space="0" w:color="auto"/>
              <w:bottom w:val="single" w:sz="4" w:space="0" w:color="auto"/>
              <w:right w:val="single" w:sz="4" w:space="0" w:color="auto"/>
            </w:tcBorders>
          </w:tcPr>
          <w:p w:rsidR="001E6201" w:rsidRPr="00CC6F0B" w:rsidRDefault="001E6201"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9</w:t>
            </w:r>
          </w:p>
        </w:tc>
        <w:tc>
          <w:tcPr>
            <w:tcW w:w="1850" w:type="dxa"/>
            <w:tcBorders>
              <w:top w:val="nil"/>
              <w:left w:val="single" w:sz="4" w:space="0" w:color="auto"/>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December-2018</w:t>
            </w:r>
          </w:p>
        </w:tc>
        <w:tc>
          <w:tcPr>
            <w:tcW w:w="895"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26152</w:t>
            </w:r>
          </w:p>
        </w:tc>
        <w:tc>
          <w:tcPr>
            <w:tcW w:w="873"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770</w:t>
            </w:r>
          </w:p>
        </w:tc>
        <w:tc>
          <w:tcPr>
            <w:tcW w:w="886"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1723" w:type="dxa"/>
            <w:vMerge/>
            <w:tcBorders>
              <w:left w:val="nil"/>
              <w:right w:val="single" w:sz="4" w:space="0" w:color="auto"/>
            </w:tcBorders>
          </w:tcPr>
          <w:p w:rsidR="001E6201" w:rsidRPr="00CC6F0B" w:rsidRDefault="001E6201" w:rsidP="000628B8">
            <w:pPr>
              <w:spacing w:after="0" w:line="240" w:lineRule="auto"/>
              <w:contextualSpacing/>
              <w:rPr>
                <w:rFonts w:eastAsia="Times New Roman" w:cstheme="minorHAnsi"/>
                <w:color w:val="000000"/>
                <w:lang w:eastAsia="en-IN"/>
              </w:rPr>
            </w:pPr>
          </w:p>
        </w:tc>
      </w:tr>
      <w:tr w:rsidR="001E6201" w:rsidRPr="00CC6F0B" w:rsidTr="00F766BE">
        <w:trPr>
          <w:trHeight w:val="120"/>
          <w:jc w:val="center"/>
        </w:trPr>
        <w:tc>
          <w:tcPr>
            <w:tcW w:w="521" w:type="dxa"/>
            <w:tcBorders>
              <w:top w:val="nil"/>
              <w:left w:val="single" w:sz="4" w:space="0" w:color="auto"/>
              <w:bottom w:val="single" w:sz="4" w:space="0" w:color="auto"/>
              <w:right w:val="single" w:sz="4" w:space="0" w:color="auto"/>
            </w:tcBorders>
          </w:tcPr>
          <w:p w:rsidR="001E6201" w:rsidRPr="00CC6F0B" w:rsidRDefault="001E6201"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10</w:t>
            </w:r>
          </w:p>
        </w:tc>
        <w:tc>
          <w:tcPr>
            <w:tcW w:w="1850" w:type="dxa"/>
            <w:tcBorders>
              <w:top w:val="nil"/>
              <w:left w:val="single" w:sz="4" w:space="0" w:color="auto"/>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January-2019</w:t>
            </w:r>
          </w:p>
        </w:tc>
        <w:tc>
          <w:tcPr>
            <w:tcW w:w="895"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24166</w:t>
            </w:r>
          </w:p>
        </w:tc>
        <w:tc>
          <w:tcPr>
            <w:tcW w:w="873"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1454</w:t>
            </w:r>
          </w:p>
        </w:tc>
        <w:tc>
          <w:tcPr>
            <w:tcW w:w="886"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1723" w:type="dxa"/>
            <w:vMerge/>
            <w:tcBorders>
              <w:left w:val="nil"/>
              <w:right w:val="single" w:sz="4" w:space="0" w:color="auto"/>
            </w:tcBorders>
          </w:tcPr>
          <w:p w:rsidR="001E6201" w:rsidRPr="00CC6F0B" w:rsidRDefault="001E6201" w:rsidP="000628B8">
            <w:pPr>
              <w:spacing w:after="0" w:line="240" w:lineRule="auto"/>
              <w:contextualSpacing/>
              <w:rPr>
                <w:rFonts w:eastAsia="Times New Roman" w:cstheme="minorHAnsi"/>
                <w:color w:val="000000"/>
                <w:lang w:eastAsia="en-IN"/>
              </w:rPr>
            </w:pPr>
          </w:p>
        </w:tc>
      </w:tr>
      <w:tr w:rsidR="001E6201" w:rsidRPr="00CC6F0B" w:rsidTr="00F766BE">
        <w:trPr>
          <w:trHeight w:val="120"/>
          <w:jc w:val="center"/>
        </w:trPr>
        <w:tc>
          <w:tcPr>
            <w:tcW w:w="521" w:type="dxa"/>
            <w:tcBorders>
              <w:top w:val="nil"/>
              <w:left w:val="single" w:sz="4" w:space="0" w:color="auto"/>
              <w:bottom w:val="single" w:sz="4" w:space="0" w:color="auto"/>
              <w:right w:val="single" w:sz="4" w:space="0" w:color="auto"/>
            </w:tcBorders>
          </w:tcPr>
          <w:p w:rsidR="001E6201" w:rsidRPr="00CC6F0B" w:rsidRDefault="001E6201"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11</w:t>
            </w:r>
          </w:p>
        </w:tc>
        <w:tc>
          <w:tcPr>
            <w:tcW w:w="1850" w:type="dxa"/>
            <w:tcBorders>
              <w:top w:val="nil"/>
              <w:left w:val="single" w:sz="4" w:space="0" w:color="auto"/>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February -2019</w:t>
            </w:r>
          </w:p>
        </w:tc>
        <w:tc>
          <w:tcPr>
            <w:tcW w:w="895"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28457</w:t>
            </w:r>
          </w:p>
        </w:tc>
        <w:tc>
          <w:tcPr>
            <w:tcW w:w="873"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1442</w:t>
            </w:r>
          </w:p>
        </w:tc>
        <w:tc>
          <w:tcPr>
            <w:tcW w:w="886"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w:t>
            </w:r>
          </w:p>
        </w:tc>
        <w:tc>
          <w:tcPr>
            <w:tcW w:w="1723" w:type="dxa"/>
            <w:vMerge/>
            <w:tcBorders>
              <w:left w:val="nil"/>
              <w:right w:val="single" w:sz="4" w:space="0" w:color="auto"/>
            </w:tcBorders>
          </w:tcPr>
          <w:p w:rsidR="001E6201" w:rsidRPr="00CC6F0B" w:rsidRDefault="001E6201" w:rsidP="000628B8">
            <w:pPr>
              <w:spacing w:after="0" w:line="240" w:lineRule="auto"/>
              <w:contextualSpacing/>
              <w:rPr>
                <w:rFonts w:eastAsia="Times New Roman" w:cstheme="minorHAnsi"/>
                <w:color w:val="000000"/>
                <w:lang w:eastAsia="en-IN"/>
              </w:rPr>
            </w:pPr>
          </w:p>
        </w:tc>
      </w:tr>
      <w:tr w:rsidR="001E6201" w:rsidRPr="00CC6F0B" w:rsidTr="00F766BE">
        <w:trPr>
          <w:trHeight w:val="120"/>
          <w:jc w:val="center"/>
        </w:trPr>
        <w:tc>
          <w:tcPr>
            <w:tcW w:w="521" w:type="dxa"/>
            <w:tcBorders>
              <w:top w:val="nil"/>
              <w:left w:val="single" w:sz="4" w:space="0" w:color="auto"/>
              <w:bottom w:val="single" w:sz="4" w:space="0" w:color="auto"/>
              <w:right w:val="single" w:sz="4" w:space="0" w:color="auto"/>
            </w:tcBorders>
          </w:tcPr>
          <w:p w:rsidR="001E6201" w:rsidRPr="00CC6F0B" w:rsidRDefault="001E6201"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12</w:t>
            </w:r>
          </w:p>
        </w:tc>
        <w:tc>
          <w:tcPr>
            <w:tcW w:w="1850" w:type="dxa"/>
            <w:tcBorders>
              <w:top w:val="nil"/>
              <w:left w:val="single" w:sz="4" w:space="0" w:color="auto"/>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March -2019</w:t>
            </w:r>
          </w:p>
        </w:tc>
        <w:tc>
          <w:tcPr>
            <w:tcW w:w="895"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31232</w:t>
            </w:r>
          </w:p>
        </w:tc>
        <w:tc>
          <w:tcPr>
            <w:tcW w:w="873"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1694</w:t>
            </w:r>
          </w:p>
        </w:tc>
        <w:tc>
          <w:tcPr>
            <w:tcW w:w="886" w:type="dxa"/>
            <w:tcBorders>
              <w:top w:val="nil"/>
              <w:left w:val="nil"/>
              <w:bottom w:val="single" w:sz="4" w:space="0" w:color="auto"/>
              <w:right w:val="single" w:sz="4" w:space="0" w:color="auto"/>
            </w:tcBorders>
            <w:shd w:val="clear" w:color="auto" w:fill="auto"/>
            <w:noWrap/>
            <w:vAlign w:val="bottom"/>
            <w:hideMark/>
          </w:tcPr>
          <w:p w:rsidR="001E6201" w:rsidRPr="00CC6F0B" w:rsidRDefault="001E6201" w:rsidP="000628B8">
            <w:pPr>
              <w:spacing w:after="0" w:line="240" w:lineRule="auto"/>
              <w:contextualSpacing/>
              <w:jc w:val="right"/>
              <w:rPr>
                <w:rFonts w:eastAsia="Times New Roman" w:cstheme="minorHAnsi"/>
                <w:color w:val="000000"/>
                <w:lang w:eastAsia="en-IN"/>
              </w:rPr>
            </w:pPr>
            <w:r w:rsidRPr="00CC6F0B">
              <w:rPr>
                <w:rFonts w:eastAsia="Times New Roman" w:cstheme="minorHAnsi"/>
                <w:color w:val="000000"/>
                <w:lang w:eastAsia="en-IN"/>
              </w:rPr>
              <w:t>2816</w:t>
            </w:r>
          </w:p>
        </w:tc>
        <w:tc>
          <w:tcPr>
            <w:tcW w:w="1723" w:type="dxa"/>
            <w:vMerge/>
            <w:tcBorders>
              <w:left w:val="nil"/>
              <w:right w:val="single" w:sz="4" w:space="0" w:color="auto"/>
            </w:tcBorders>
          </w:tcPr>
          <w:p w:rsidR="001E6201" w:rsidRPr="00CC6F0B" w:rsidRDefault="001E6201" w:rsidP="000628B8">
            <w:pPr>
              <w:spacing w:after="0" w:line="240" w:lineRule="auto"/>
              <w:contextualSpacing/>
              <w:jc w:val="right"/>
              <w:rPr>
                <w:rFonts w:eastAsia="Times New Roman" w:cstheme="minorHAnsi"/>
                <w:color w:val="000000"/>
                <w:lang w:eastAsia="en-IN"/>
              </w:rPr>
            </w:pPr>
          </w:p>
        </w:tc>
      </w:tr>
      <w:tr w:rsidR="001E6201" w:rsidRPr="00CC6F0B" w:rsidTr="00F766BE">
        <w:trPr>
          <w:trHeight w:val="120"/>
          <w:jc w:val="center"/>
        </w:trPr>
        <w:tc>
          <w:tcPr>
            <w:tcW w:w="521" w:type="dxa"/>
            <w:tcBorders>
              <w:top w:val="nil"/>
              <w:left w:val="single" w:sz="4" w:space="0" w:color="auto"/>
              <w:bottom w:val="single" w:sz="4" w:space="0" w:color="auto"/>
              <w:right w:val="single" w:sz="4" w:space="0" w:color="auto"/>
            </w:tcBorders>
            <w:shd w:val="clear" w:color="000000" w:fill="DDEBF7"/>
          </w:tcPr>
          <w:p w:rsidR="001E6201" w:rsidRPr="00CC6F0B" w:rsidRDefault="001E6201" w:rsidP="000628B8">
            <w:pPr>
              <w:spacing w:after="0" w:line="240" w:lineRule="auto"/>
              <w:contextualSpacing/>
              <w:rPr>
                <w:rFonts w:eastAsia="Times New Roman" w:cstheme="minorHAnsi"/>
                <w:b/>
                <w:bCs/>
                <w:color w:val="000000"/>
                <w:lang w:eastAsia="en-IN"/>
              </w:rPr>
            </w:pPr>
          </w:p>
        </w:tc>
        <w:tc>
          <w:tcPr>
            <w:tcW w:w="1850" w:type="dxa"/>
            <w:tcBorders>
              <w:top w:val="nil"/>
              <w:left w:val="single" w:sz="4" w:space="0" w:color="auto"/>
              <w:bottom w:val="single" w:sz="4" w:space="0" w:color="auto"/>
              <w:right w:val="single" w:sz="4" w:space="0" w:color="auto"/>
            </w:tcBorders>
            <w:shd w:val="clear" w:color="000000" w:fill="DDEBF7"/>
            <w:noWrap/>
            <w:vAlign w:val="bottom"/>
            <w:hideMark/>
          </w:tcPr>
          <w:p w:rsidR="001E6201" w:rsidRPr="00CC6F0B" w:rsidRDefault="001E6201" w:rsidP="000628B8">
            <w:pPr>
              <w:spacing w:after="0" w:line="240" w:lineRule="auto"/>
              <w:contextualSpacing/>
              <w:rPr>
                <w:rFonts w:eastAsia="Times New Roman" w:cstheme="minorHAnsi"/>
                <w:b/>
                <w:bCs/>
                <w:color w:val="000000"/>
                <w:lang w:eastAsia="en-IN"/>
              </w:rPr>
            </w:pPr>
            <w:r w:rsidRPr="00CC6F0B">
              <w:rPr>
                <w:rFonts w:eastAsia="Times New Roman" w:cstheme="minorHAnsi"/>
                <w:b/>
                <w:bCs/>
                <w:color w:val="000000"/>
                <w:lang w:eastAsia="en-IN"/>
              </w:rPr>
              <w:t>Total</w:t>
            </w:r>
            <w:r w:rsidR="00F766BE">
              <w:rPr>
                <w:rFonts w:eastAsia="Times New Roman" w:cstheme="minorHAnsi"/>
                <w:b/>
                <w:bCs/>
                <w:color w:val="000000"/>
                <w:lang w:eastAsia="en-IN"/>
              </w:rPr>
              <w:t xml:space="preserve"> (Kwh)</w:t>
            </w:r>
          </w:p>
        </w:tc>
        <w:tc>
          <w:tcPr>
            <w:tcW w:w="895" w:type="dxa"/>
            <w:tcBorders>
              <w:top w:val="nil"/>
              <w:left w:val="nil"/>
              <w:bottom w:val="single" w:sz="4" w:space="0" w:color="auto"/>
              <w:right w:val="single" w:sz="4" w:space="0" w:color="auto"/>
            </w:tcBorders>
            <w:shd w:val="clear" w:color="000000" w:fill="DDEBF7"/>
            <w:noWrap/>
            <w:vAlign w:val="bottom"/>
            <w:hideMark/>
          </w:tcPr>
          <w:p w:rsidR="001E6201" w:rsidRPr="00CC6F0B" w:rsidRDefault="001E6201" w:rsidP="000628B8">
            <w:pPr>
              <w:spacing w:after="0" w:line="240" w:lineRule="auto"/>
              <w:contextualSpacing/>
              <w:jc w:val="right"/>
              <w:rPr>
                <w:rFonts w:eastAsia="Times New Roman" w:cstheme="minorHAnsi"/>
                <w:b/>
                <w:bCs/>
                <w:color w:val="000000"/>
                <w:lang w:eastAsia="en-IN"/>
              </w:rPr>
            </w:pPr>
            <w:r w:rsidRPr="00CC6F0B">
              <w:rPr>
                <w:rFonts w:eastAsia="Times New Roman" w:cstheme="minorHAnsi"/>
                <w:b/>
                <w:bCs/>
                <w:color w:val="000000"/>
                <w:lang w:eastAsia="en-IN"/>
              </w:rPr>
              <w:t>303587</w:t>
            </w:r>
          </w:p>
        </w:tc>
        <w:tc>
          <w:tcPr>
            <w:tcW w:w="873" w:type="dxa"/>
            <w:tcBorders>
              <w:top w:val="nil"/>
              <w:left w:val="nil"/>
              <w:bottom w:val="single" w:sz="4" w:space="0" w:color="auto"/>
              <w:right w:val="single" w:sz="4" w:space="0" w:color="auto"/>
            </w:tcBorders>
            <w:shd w:val="clear" w:color="000000" w:fill="DDEBF7"/>
            <w:noWrap/>
            <w:vAlign w:val="bottom"/>
            <w:hideMark/>
          </w:tcPr>
          <w:p w:rsidR="001E6201" w:rsidRPr="00CC6F0B" w:rsidRDefault="001E6201" w:rsidP="000628B8">
            <w:pPr>
              <w:spacing w:after="0" w:line="240" w:lineRule="auto"/>
              <w:contextualSpacing/>
              <w:jc w:val="right"/>
              <w:rPr>
                <w:rFonts w:eastAsia="Times New Roman" w:cstheme="minorHAnsi"/>
                <w:b/>
                <w:bCs/>
                <w:color w:val="000000"/>
                <w:lang w:eastAsia="en-IN"/>
              </w:rPr>
            </w:pPr>
            <w:r w:rsidRPr="00CC6F0B">
              <w:rPr>
                <w:rFonts w:eastAsia="Times New Roman" w:cstheme="minorHAnsi"/>
                <w:b/>
                <w:bCs/>
                <w:color w:val="000000"/>
                <w:lang w:eastAsia="en-IN"/>
              </w:rPr>
              <w:t>5360</w:t>
            </w:r>
          </w:p>
        </w:tc>
        <w:tc>
          <w:tcPr>
            <w:tcW w:w="886" w:type="dxa"/>
            <w:tcBorders>
              <w:top w:val="nil"/>
              <w:left w:val="nil"/>
              <w:bottom w:val="single" w:sz="4" w:space="0" w:color="auto"/>
              <w:right w:val="single" w:sz="4" w:space="0" w:color="auto"/>
            </w:tcBorders>
            <w:shd w:val="clear" w:color="000000" w:fill="DDEBF7"/>
            <w:noWrap/>
            <w:vAlign w:val="bottom"/>
            <w:hideMark/>
          </w:tcPr>
          <w:p w:rsidR="001E6201" w:rsidRPr="00CC6F0B" w:rsidRDefault="001E6201" w:rsidP="000628B8">
            <w:pPr>
              <w:spacing w:after="0" w:line="240" w:lineRule="auto"/>
              <w:contextualSpacing/>
              <w:jc w:val="right"/>
              <w:rPr>
                <w:rFonts w:eastAsia="Times New Roman" w:cstheme="minorHAnsi"/>
                <w:b/>
                <w:bCs/>
                <w:color w:val="000000"/>
                <w:lang w:eastAsia="en-IN"/>
              </w:rPr>
            </w:pPr>
            <w:r w:rsidRPr="00CC6F0B">
              <w:rPr>
                <w:rFonts w:eastAsia="Times New Roman" w:cstheme="minorHAnsi"/>
                <w:b/>
                <w:bCs/>
                <w:color w:val="000000"/>
                <w:lang w:eastAsia="en-IN"/>
              </w:rPr>
              <w:t>2816</w:t>
            </w:r>
          </w:p>
        </w:tc>
        <w:tc>
          <w:tcPr>
            <w:tcW w:w="1723" w:type="dxa"/>
            <w:vMerge/>
            <w:tcBorders>
              <w:left w:val="nil"/>
              <w:bottom w:val="single" w:sz="4" w:space="0" w:color="auto"/>
              <w:right w:val="single" w:sz="4" w:space="0" w:color="auto"/>
            </w:tcBorders>
            <w:shd w:val="clear" w:color="000000" w:fill="DDEBF7"/>
          </w:tcPr>
          <w:p w:rsidR="001E6201" w:rsidRPr="00CC6F0B" w:rsidRDefault="001E6201" w:rsidP="000628B8">
            <w:pPr>
              <w:spacing w:after="0" w:line="240" w:lineRule="auto"/>
              <w:contextualSpacing/>
              <w:jc w:val="right"/>
              <w:rPr>
                <w:rFonts w:eastAsia="Times New Roman" w:cstheme="minorHAnsi"/>
                <w:b/>
                <w:bCs/>
                <w:color w:val="000000"/>
                <w:lang w:eastAsia="en-IN"/>
              </w:rPr>
            </w:pPr>
          </w:p>
        </w:tc>
      </w:tr>
      <w:tr w:rsidR="004F6C61" w:rsidRPr="00CC6F0B" w:rsidTr="00F766BE">
        <w:trPr>
          <w:trHeight w:val="120"/>
          <w:jc w:val="center"/>
        </w:trPr>
        <w:tc>
          <w:tcPr>
            <w:tcW w:w="521" w:type="dxa"/>
            <w:tcBorders>
              <w:top w:val="nil"/>
              <w:left w:val="single" w:sz="4" w:space="0" w:color="auto"/>
              <w:bottom w:val="single" w:sz="4" w:space="0" w:color="auto"/>
              <w:right w:val="single" w:sz="4" w:space="0" w:color="auto"/>
            </w:tcBorders>
            <w:shd w:val="clear" w:color="000000" w:fill="DDEBF7"/>
          </w:tcPr>
          <w:p w:rsidR="004F6C61" w:rsidRPr="00CC6F0B" w:rsidRDefault="004F6C61" w:rsidP="000628B8">
            <w:pPr>
              <w:spacing w:after="0" w:line="240" w:lineRule="auto"/>
              <w:contextualSpacing/>
              <w:rPr>
                <w:rFonts w:eastAsia="Times New Roman" w:cstheme="minorHAnsi"/>
                <w:b/>
                <w:bCs/>
                <w:color w:val="000000"/>
                <w:lang w:eastAsia="en-IN"/>
              </w:rPr>
            </w:pPr>
          </w:p>
        </w:tc>
        <w:tc>
          <w:tcPr>
            <w:tcW w:w="1850" w:type="dxa"/>
            <w:tcBorders>
              <w:top w:val="nil"/>
              <w:left w:val="single" w:sz="4" w:space="0" w:color="auto"/>
              <w:bottom w:val="single" w:sz="4" w:space="0" w:color="auto"/>
              <w:right w:val="single" w:sz="4" w:space="0" w:color="auto"/>
            </w:tcBorders>
            <w:shd w:val="clear" w:color="000000" w:fill="DDEBF7"/>
            <w:noWrap/>
            <w:vAlign w:val="bottom"/>
          </w:tcPr>
          <w:p w:rsidR="004F6C61" w:rsidRPr="00CC6F0B" w:rsidRDefault="004F6C61" w:rsidP="000628B8">
            <w:pPr>
              <w:spacing w:after="0" w:line="240" w:lineRule="auto"/>
              <w:contextualSpacing/>
              <w:rPr>
                <w:rFonts w:eastAsia="Times New Roman" w:cstheme="minorHAnsi"/>
                <w:b/>
                <w:bCs/>
                <w:color w:val="000000"/>
                <w:lang w:eastAsia="en-IN"/>
              </w:rPr>
            </w:pPr>
            <w:r w:rsidRPr="00CC6F0B">
              <w:rPr>
                <w:rFonts w:eastAsia="Times New Roman" w:cstheme="minorHAnsi"/>
                <w:b/>
                <w:bCs/>
                <w:color w:val="000000"/>
                <w:lang w:eastAsia="en-IN"/>
              </w:rPr>
              <w:t>Grant Total</w:t>
            </w:r>
            <w:r w:rsidR="00F766BE">
              <w:rPr>
                <w:rFonts w:eastAsia="Times New Roman" w:cstheme="minorHAnsi"/>
                <w:b/>
                <w:bCs/>
                <w:color w:val="000000"/>
                <w:lang w:eastAsia="en-IN"/>
              </w:rPr>
              <w:t xml:space="preserve"> (Kwh)</w:t>
            </w:r>
          </w:p>
        </w:tc>
        <w:tc>
          <w:tcPr>
            <w:tcW w:w="895" w:type="dxa"/>
            <w:tcBorders>
              <w:top w:val="nil"/>
              <w:left w:val="nil"/>
              <w:bottom w:val="single" w:sz="4" w:space="0" w:color="auto"/>
              <w:right w:val="single" w:sz="4" w:space="0" w:color="auto"/>
            </w:tcBorders>
            <w:shd w:val="clear" w:color="000000" w:fill="DDEBF7"/>
            <w:noWrap/>
            <w:vAlign w:val="bottom"/>
          </w:tcPr>
          <w:p w:rsidR="004F6C61" w:rsidRPr="00CC6F0B" w:rsidRDefault="004F6C61" w:rsidP="000628B8">
            <w:pPr>
              <w:spacing w:after="0" w:line="240" w:lineRule="auto"/>
              <w:contextualSpacing/>
              <w:jc w:val="right"/>
              <w:rPr>
                <w:rFonts w:cstheme="minorHAnsi"/>
                <w:color w:val="000000"/>
              </w:rPr>
            </w:pPr>
          </w:p>
        </w:tc>
        <w:tc>
          <w:tcPr>
            <w:tcW w:w="873" w:type="dxa"/>
            <w:tcBorders>
              <w:top w:val="nil"/>
              <w:left w:val="nil"/>
              <w:bottom w:val="single" w:sz="4" w:space="0" w:color="auto"/>
              <w:right w:val="single" w:sz="4" w:space="0" w:color="auto"/>
            </w:tcBorders>
            <w:shd w:val="clear" w:color="000000" w:fill="DDEBF7"/>
            <w:noWrap/>
            <w:vAlign w:val="bottom"/>
          </w:tcPr>
          <w:p w:rsidR="004F6C61" w:rsidRPr="00CC6F0B" w:rsidRDefault="004F6C61" w:rsidP="000628B8">
            <w:pPr>
              <w:spacing w:after="0" w:line="240" w:lineRule="auto"/>
              <w:contextualSpacing/>
              <w:rPr>
                <w:rFonts w:cstheme="minorHAnsi"/>
                <w:color w:val="000000"/>
              </w:rPr>
            </w:pPr>
          </w:p>
        </w:tc>
        <w:tc>
          <w:tcPr>
            <w:tcW w:w="886" w:type="dxa"/>
            <w:tcBorders>
              <w:top w:val="nil"/>
              <w:left w:val="nil"/>
              <w:bottom w:val="single" w:sz="4" w:space="0" w:color="auto"/>
              <w:right w:val="single" w:sz="4" w:space="0" w:color="auto"/>
            </w:tcBorders>
            <w:shd w:val="clear" w:color="000000" w:fill="DDEBF7"/>
            <w:noWrap/>
            <w:vAlign w:val="bottom"/>
          </w:tcPr>
          <w:p w:rsidR="004F6C61" w:rsidRPr="00CC6F0B" w:rsidRDefault="004F6C61" w:rsidP="000628B8">
            <w:pPr>
              <w:spacing w:after="0" w:line="240" w:lineRule="auto"/>
              <w:contextualSpacing/>
              <w:jc w:val="right"/>
              <w:rPr>
                <w:rFonts w:cstheme="minorHAnsi"/>
                <w:b/>
                <w:bCs/>
                <w:color w:val="000000"/>
              </w:rPr>
            </w:pPr>
            <w:r w:rsidRPr="00CC6F0B">
              <w:rPr>
                <w:rFonts w:cstheme="minorHAnsi"/>
                <w:b/>
                <w:bCs/>
              </w:rPr>
              <w:t>311763</w:t>
            </w:r>
          </w:p>
        </w:tc>
        <w:tc>
          <w:tcPr>
            <w:tcW w:w="1723" w:type="dxa"/>
            <w:tcBorders>
              <w:top w:val="nil"/>
              <w:left w:val="nil"/>
              <w:bottom w:val="single" w:sz="4" w:space="0" w:color="auto"/>
              <w:right w:val="single" w:sz="4" w:space="0" w:color="auto"/>
            </w:tcBorders>
            <w:shd w:val="clear" w:color="000000" w:fill="DDEBF7"/>
          </w:tcPr>
          <w:p w:rsidR="004F6C61" w:rsidRPr="00CC6F0B" w:rsidRDefault="004F6C61" w:rsidP="000628B8">
            <w:pPr>
              <w:spacing w:after="0" w:line="240" w:lineRule="auto"/>
              <w:contextualSpacing/>
              <w:jc w:val="right"/>
              <w:rPr>
                <w:rFonts w:eastAsia="Times New Roman" w:cstheme="minorHAnsi"/>
                <w:b/>
                <w:bCs/>
                <w:color w:val="000000"/>
                <w:lang w:eastAsia="en-IN"/>
              </w:rPr>
            </w:pPr>
          </w:p>
        </w:tc>
      </w:tr>
      <w:tr w:rsidR="004F6C61" w:rsidRPr="00CC6F0B" w:rsidTr="00F766BE">
        <w:trPr>
          <w:trHeight w:val="120"/>
          <w:jc w:val="center"/>
        </w:trPr>
        <w:tc>
          <w:tcPr>
            <w:tcW w:w="521" w:type="dxa"/>
            <w:tcBorders>
              <w:top w:val="nil"/>
              <w:left w:val="single" w:sz="4" w:space="0" w:color="auto"/>
              <w:bottom w:val="single" w:sz="4" w:space="0" w:color="auto"/>
              <w:right w:val="single" w:sz="4" w:space="0" w:color="auto"/>
            </w:tcBorders>
            <w:shd w:val="clear" w:color="000000" w:fill="DDEBF7"/>
          </w:tcPr>
          <w:p w:rsidR="004F6C61" w:rsidRPr="00CC6F0B" w:rsidRDefault="004F6C61" w:rsidP="000628B8">
            <w:pPr>
              <w:spacing w:after="0" w:line="240" w:lineRule="auto"/>
              <w:contextualSpacing/>
              <w:rPr>
                <w:rFonts w:eastAsia="Times New Roman" w:cstheme="minorHAnsi"/>
                <w:b/>
                <w:bCs/>
                <w:color w:val="000000"/>
                <w:lang w:eastAsia="en-IN"/>
              </w:rPr>
            </w:pPr>
          </w:p>
        </w:tc>
        <w:tc>
          <w:tcPr>
            <w:tcW w:w="1850" w:type="dxa"/>
            <w:tcBorders>
              <w:top w:val="nil"/>
              <w:left w:val="single" w:sz="4" w:space="0" w:color="auto"/>
              <w:bottom w:val="single" w:sz="4" w:space="0" w:color="auto"/>
              <w:right w:val="single" w:sz="4" w:space="0" w:color="auto"/>
            </w:tcBorders>
            <w:shd w:val="clear" w:color="000000" w:fill="DDEBF7"/>
            <w:noWrap/>
            <w:vAlign w:val="bottom"/>
            <w:hideMark/>
          </w:tcPr>
          <w:p w:rsidR="004F6C61" w:rsidRPr="00CC6F0B" w:rsidRDefault="004F6C61" w:rsidP="000628B8">
            <w:pPr>
              <w:spacing w:after="0" w:line="240" w:lineRule="auto"/>
              <w:contextualSpacing/>
              <w:rPr>
                <w:rFonts w:eastAsia="Times New Roman" w:cstheme="minorHAnsi"/>
                <w:b/>
                <w:bCs/>
                <w:color w:val="000000"/>
                <w:lang w:eastAsia="en-IN"/>
              </w:rPr>
            </w:pPr>
            <w:r w:rsidRPr="00CC6F0B">
              <w:rPr>
                <w:rFonts w:eastAsia="Times New Roman" w:cstheme="minorHAnsi"/>
                <w:b/>
                <w:bCs/>
                <w:color w:val="000000"/>
                <w:lang w:eastAsia="en-IN"/>
              </w:rPr>
              <w:t>CUF</w:t>
            </w:r>
          </w:p>
        </w:tc>
        <w:tc>
          <w:tcPr>
            <w:tcW w:w="895" w:type="dxa"/>
            <w:tcBorders>
              <w:top w:val="nil"/>
              <w:left w:val="nil"/>
              <w:bottom w:val="single" w:sz="4" w:space="0" w:color="auto"/>
              <w:right w:val="single" w:sz="4" w:space="0" w:color="auto"/>
            </w:tcBorders>
            <w:shd w:val="clear" w:color="000000" w:fill="DDEBF7"/>
            <w:noWrap/>
            <w:vAlign w:val="bottom"/>
            <w:hideMark/>
          </w:tcPr>
          <w:p w:rsidR="004F6C61" w:rsidRPr="00CC6F0B" w:rsidRDefault="004F6C61" w:rsidP="000628B8">
            <w:pPr>
              <w:spacing w:after="0" w:line="240" w:lineRule="auto"/>
              <w:contextualSpacing/>
              <w:jc w:val="right"/>
              <w:rPr>
                <w:rFonts w:eastAsia="Times New Roman" w:cstheme="minorHAnsi"/>
                <w:b/>
                <w:bCs/>
                <w:color w:val="000000"/>
                <w:lang w:eastAsia="en-IN"/>
              </w:rPr>
            </w:pPr>
            <w:r w:rsidRPr="00CC6F0B">
              <w:rPr>
                <w:rFonts w:cstheme="minorHAnsi"/>
                <w:color w:val="000000"/>
              </w:rPr>
              <w:t>17.3%</w:t>
            </w:r>
          </w:p>
        </w:tc>
        <w:tc>
          <w:tcPr>
            <w:tcW w:w="873" w:type="dxa"/>
            <w:tcBorders>
              <w:top w:val="nil"/>
              <w:left w:val="nil"/>
              <w:bottom w:val="single" w:sz="4" w:space="0" w:color="auto"/>
              <w:right w:val="single" w:sz="4" w:space="0" w:color="auto"/>
            </w:tcBorders>
            <w:shd w:val="clear" w:color="000000" w:fill="DDEBF7"/>
            <w:noWrap/>
            <w:vAlign w:val="bottom"/>
            <w:hideMark/>
          </w:tcPr>
          <w:p w:rsidR="004F6C61" w:rsidRPr="00CC6F0B" w:rsidRDefault="004F6C61" w:rsidP="000628B8">
            <w:pPr>
              <w:spacing w:after="0" w:line="240" w:lineRule="auto"/>
              <w:contextualSpacing/>
              <w:jc w:val="right"/>
              <w:rPr>
                <w:rFonts w:eastAsia="Times New Roman" w:cstheme="minorHAnsi"/>
                <w:b/>
                <w:bCs/>
                <w:color w:val="000000"/>
                <w:lang w:eastAsia="en-IN"/>
              </w:rPr>
            </w:pPr>
            <w:r w:rsidRPr="00CC6F0B">
              <w:rPr>
                <w:rFonts w:cstheme="minorHAnsi"/>
                <w:color w:val="000000"/>
              </w:rPr>
              <w:t>16.4%</w:t>
            </w:r>
          </w:p>
        </w:tc>
        <w:tc>
          <w:tcPr>
            <w:tcW w:w="886" w:type="dxa"/>
            <w:tcBorders>
              <w:top w:val="nil"/>
              <w:left w:val="nil"/>
              <w:bottom w:val="single" w:sz="4" w:space="0" w:color="auto"/>
              <w:right w:val="single" w:sz="4" w:space="0" w:color="auto"/>
            </w:tcBorders>
            <w:shd w:val="clear" w:color="000000" w:fill="DDEBF7"/>
            <w:noWrap/>
            <w:vAlign w:val="bottom"/>
            <w:hideMark/>
          </w:tcPr>
          <w:p w:rsidR="004F6C61" w:rsidRPr="00CC6F0B" w:rsidRDefault="004F6C61" w:rsidP="000628B8">
            <w:pPr>
              <w:spacing w:after="0" w:line="240" w:lineRule="auto"/>
              <w:contextualSpacing/>
              <w:jc w:val="right"/>
              <w:rPr>
                <w:rFonts w:eastAsia="Times New Roman" w:cstheme="minorHAnsi"/>
                <w:b/>
                <w:bCs/>
                <w:color w:val="000000"/>
                <w:lang w:eastAsia="en-IN"/>
              </w:rPr>
            </w:pPr>
            <w:r w:rsidRPr="00CC6F0B">
              <w:rPr>
                <w:rFonts w:cstheme="minorHAnsi"/>
                <w:color w:val="000000"/>
              </w:rPr>
              <w:t>15.1%</w:t>
            </w:r>
          </w:p>
        </w:tc>
        <w:tc>
          <w:tcPr>
            <w:tcW w:w="1723" w:type="dxa"/>
            <w:tcBorders>
              <w:top w:val="nil"/>
              <w:left w:val="nil"/>
              <w:bottom w:val="single" w:sz="4" w:space="0" w:color="auto"/>
              <w:right w:val="single" w:sz="4" w:space="0" w:color="auto"/>
            </w:tcBorders>
            <w:shd w:val="clear" w:color="000000" w:fill="DDEBF7"/>
          </w:tcPr>
          <w:p w:rsidR="004F6C61" w:rsidRPr="00CC6F0B" w:rsidRDefault="004F6C61" w:rsidP="000628B8">
            <w:pPr>
              <w:spacing w:after="0" w:line="240" w:lineRule="auto"/>
              <w:contextualSpacing/>
              <w:jc w:val="right"/>
              <w:rPr>
                <w:rFonts w:eastAsia="Times New Roman" w:cstheme="minorHAnsi"/>
                <w:b/>
                <w:bCs/>
                <w:color w:val="000000"/>
                <w:lang w:eastAsia="en-IN"/>
              </w:rPr>
            </w:pPr>
          </w:p>
        </w:tc>
      </w:tr>
    </w:tbl>
    <w:p w:rsidR="00CC6F0B" w:rsidRPr="00CC6F0B" w:rsidRDefault="00CC6F0B" w:rsidP="000628B8">
      <w:pPr>
        <w:pStyle w:val="ListParagraph"/>
        <w:ind w:left="0"/>
        <w:jc w:val="both"/>
        <w:rPr>
          <w:rFonts w:cstheme="minorHAnsi"/>
          <w:color w:val="C00000"/>
          <w:sz w:val="24"/>
          <w:szCs w:val="24"/>
        </w:rPr>
      </w:pPr>
    </w:p>
    <w:p w:rsidR="004D19A7" w:rsidRPr="00CC6F0B" w:rsidRDefault="004D19A7" w:rsidP="000628B8">
      <w:pPr>
        <w:pStyle w:val="ListParagraph"/>
        <w:ind w:left="0"/>
        <w:jc w:val="both"/>
        <w:rPr>
          <w:rFonts w:cstheme="minorHAnsi"/>
          <w:sz w:val="24"/>
          <w:szCs w:val="24"/>
        </w:rPr>
      </w:pPr>
    </w:p>
    <w:p w:rsidR="002A7D66" w:rsidRPr="00CC6F0B" w:rsidRDefault="002A7D66" w:rsidP="000628B8">
      <w:pPr>
        <w:pStyle w:val="ListParagraph"/>
        <w:shd w:val="clear" w:color="auto" w:fill="F2DBDB" w:themeFill="accent2" w:themeFillTint="33"/>
        <w:ind w:left="0"/>
        <w:jc w:val="center"/>
        <w:rPr>
          <w:rFonts w:cstheme="minorHAnsi"/>
          <w:b/>
          <w:bCs/>
          <w:sz w:val="24"/>
          <w:szCs w:val="24"/>
        </w:rPr>
      </w:pPr>
      <w:r w:rsidRPr="00CC6F0B">
        <w:rPr>
          <w:rFonts w:cstheme="minorHAnsi"/>
          <w:b/>
          <w:bCs/>
          <w:sz w:val="24"/>
          <w:szCs w:val="24"/>
        </w:rPr>
        <w:t>OPERATION AND MAINTENANCE EXPENSES</w:t>
      </w:r>
    </w:p>
    <w:p w:rsidR="002A7D66" w:rsidRPr="00CC6F0B" w:rsidRDefault="002A7D66" w:rsidP="000628B8">
      <w:pPr>
        <w:pStyle w:val="ListParagraph"/>
        <w:ind w:left="0"/>
        <w:jc w:val="both"/>
        <w:rPr>
          <w:rFonts w:cstheme="minorHAnsi"/>
          <w:sz w:val="24"/>
          <w:szCs w:val="24"/>
        </w:rPr>
      </w:pPr>
    </w:p>
    <w:p w:rsidR="001604F7" w:rsidRPr="00CC6F0B" w:rsidRDefault="007D2F2C" w:rsidP="000628B8">
      <w:pPr>
        <w:pStyle w:val="ListParagraph"/>
        <w:numPr>
          <w:ilvl w:val="0"/>
          <w:numId w:val="1"/>
        </w:numPr>
        <w:ind w:left="0" w:firstLine="0"/>
        <w:jc w:val="both"/>
        <w:rPr>
          <w:rFonts w:cstheme="minorHAnsi"/>
          <w:sz w:val="24"/>
          <w:szCs w:val="24"/>
        </w:rPr>
      </w:pPr>
      <w:r w:rsidRPr="00CC6F0B">
        <w:rPr>
          <w:rFonts w:cstheme="minorHAnsi"/>
          <w:sz w:val="24"/>
          <w:szCs w:val="24"/>
        </w:rPr>
        <w:t xml:space="preserve">The </w:t>
      </w:r>
      <w:r w:rsidRPr="00CC6F0B">
        <w:rPr>
          <w:rFonts w:cstheme="minorHAnsi"/>
          <w:b/>
          <w:bCs/>
          <w:sz w:val="24"/>
          <w:szCs w:val="24"/>
        </w:rPr>
        <w:t>Operation and Maintenance Cost</w:t>
      </w:r>
      <w:r w:rsidR="002F5510" w:rsidRPr="00CC6F0B">
        <w:rPr>
          <w:rFonts w:cstheme="minorHAnsi"/>
          <w:b/>
          <w:bCs/>
          <w:sz w:val="24"/>
          <w:szCs w:val="24"/>
        </w:rPr>
        <w:t xml:space="preserve"> </w:t>
      </w:r>
      <w:r w:rsidR="002F5510" w:rsidRPr="00CC6F0B">
        <w:rPr>
          <w:rFonts w:cstheme="minorHAnsi"/>
          <w:sz w:val="24"/>
          <w:szCs w:val="24"/>
        </w:rPr>
        <w:t xml:space="preserve">during the period was </w:t>
      </w:r>
      <w:r w:rsidR="000E3FE0" w:rsidRPr="00CC6F0B">
        <w:rPr>
          <w:rFonts w:cstheme="minorHAnsi"/>
          <w:b/>
          <w:bCs/>
          <w:sz w:val="24"/>
          <w:szCs w:val="24"/>
        </w:rPr>
        <w:t>Rs.</w:t>
      </w:r>
      <w:r w:rsidR="0000101B">
        <w:rPr>
          <w:rFonts w:cstheme="minorHAnsi"/>
          <w:b/>
          <w:bCs/>
          <w:sz w:val="24"/>
          <w:szCs w:val="24"/>
        </w:rPr>
        <w:t>628.24</w:t>
      </w:r>
      <w:r w:rsidR="002F5510" w:rsidRPr="00CC6F0B">
        <w:rPr>
          <w:rFonts w:cstheme="minorHAnsi"/>
          <w:b/>
          <w:bCs/>
          <w:sz w:val="24"/>
          <w:szCs w:val="24"/>
        </w:rPr>
        <w:t xml:space="preserve"> Lakhs </w:t>
      </w:r>
      <w:r w:rsidR="002F5510" w:rsidRPr="00CC6F0B">
        <w:rPr>
          <w:rFonts w:cstheme="minorHAnsi"/>
          <w:sz w:val="24"/>
          <w:szCs w:val="24"/>
        </w:rPr>
        <w:t>and was</w:t>
      </w:r>
      <w:r w:rsidR="002F5510" w:rsidRPr="00CC6F0B">
        <w:rPr>
          <w:rFonts w:cstheme="minorHAnsi"/>
          <w:b/>
          <w:bCs/>
          <w:sz w:val="24"/>
          <w:szCs w:val="24"/>
        </w:rPr>
        <w:t xml:space="preserve"> </w:t>
      </w:r>
      <w:r w:rsidR="002F5510" w:rsidRPr="00CC6F0B">
        <w:rPr>
          <w:rFonts w:cstheme="minorHAnsi"/>
          <w:sz w:val="24"/>
          <w:szCs w:val="24"/>
        </w:rPr>
        <w:t xml:space="preserve">the </w:t>
      </w:r>
      <w:r w:rsidRPr="00CC6F0B">
        <w:rPr>
          <w:rFonts w:cstheme="minorHAnsi"/>
          <w:sz w:val="24"/>
          <w:szCs w:val="24"/>
        </w:rPr>
        <w:t>next significant component</w:t>
      </w:r>
      <w:r w:rsidR="003078D6" w:rsidRPr="00CC6F0B">
        <w:rPr>
          <w:rFonts w:cstheme="minorHAnsi"/>
          <w:sz w:val="24"/>
          <w:szCs w:val="24"/>
        </w:rPr>
        <w:t xml:space="preserve"> </w:t>
      </w:r>
      <w:r w:rsidR="003078D6" w:rsidRPr="00CC6F0B">
        <w:rPr>
          <w:rFonts w:cstheme="minorHAnsi"/>
          <w:b/>
          <w:bCs/>
          <w:sz w:val="24"/>
          <w:szCs w:val="24"/>
        </w:rPr>
        <w:t>(9.</w:t>
      </w:r>
      <w:r w:rsidR="004037FE" w:rsidRPr="00CC6F0B">
        <w:rPr>
          <w:rFonts w:cstheme="minorHAnsi"/>
          <w:b/>
          <w:bCs/>
          <w:sz w:val="24"/>
          <w:szCs w:val="24"/>
        </w:rPr>
        <w:t>7</w:t>
      </w:r>
      <w:r w:rsidR="0000101B">
        <w:rPr>
          <w:rFonts w:cstheme="minorHAnsi"/>
          <w:b/>
          <w:bCs/>
          <w:sz w:val="24"/>
          <w:szCs w:val="24"/>
        </w:rPr>
        <w:t>5</w:t>
      </w:r>
      <w:r w:rsidR="003078D6" w:rsidRPr="00CC6F0B">
        <w:rPr>
          <w:rFonts w:cstheme="minorHAnsi"/>
          <w:b/>
          <w:bCs/>
          <w:sz w:val="24"/>
          <w:szCs w:val="24"/>
        </w:rPr>
        <w:t>%)</w:t>
      </w:r>
      <w:r w:rsidR="003078D6" w:rsidRPr="00CC6F0B">
        <w:rPr>
          <w:rFonts w:cstheme="minorHAnsi"/>
          <w:sz w:val="24"/>
          <w:szCs w:val="24"/>
        </w:rPr>
        <w:t xml:space="preserve"> of</w:t>
      </w:r>
      <w:r w:rsidRPr="00CC6F0B">
        <w:rPr>
          <w:rFonts w:cstheme="minorHAnsi"/>
          <w:sz w:val="24"/>
          <w:szCs w:val="24"/>
        </w:rPr>
        <w:t xml:space="preserve"> </w:t>
      </w:r>
      <w:r w:rsidR="009861B2" w:rsidRPr="00CC6F0B">
        <w:rPr>
          <w:rFonts w:cstheme="minorHAnsi"/>
          <w:sz w:val="24"/>
          <w:szCs w:val="24"/>
        </w:rPr>
        <w:t>total</w:t>
      </w:r>
      <w:r w:rsidRPr="00CC6F0B">
        <w:rPr>
          <w:rFonts w:cstheme="minorHAnsi"/>
          <w:sz w:val="24"/>
          <w:szCs w:val="24"/>
        </w:rPr>
        <w:t xml:space="preserve"> expense</w:t>
      </w:r>
      <w:r w:rsidR="009861B2" w:rsidRPr="00CC6F0B">
        <w:rPr>
          <w:rFonts w:cstheme="minorHAnsi"/>
          <w:sz w:val="24"/>
          <w:szCs w:val="24"/>
        </w:rPr>
        <w:t>s</w:t>
      </w:r>
      <w:r w:rsidR="002F5510" w:rsidRPr="00CC6F0B">
        <w:rPr>
          <w:rFonts w:cstheme="minorHAnsi"/>
          <w:sz w:val="24"/>
          <w:szCs w:val="24"/>
        </w:rPr>
        <w:t>.</w:t>
      </w:r>
      <w:r w:rsidRPr="00CC6F0B">
        <w:rPr>
          <w:rFonts w:cstheme="minorHAnsi"/>
          <w:sz w:val="24"/>
          <w:szCs w:val="24"/>
        </w:rPr>
        <w:t xml:space="preserve"> </w:t>
      </w:r>
      <w:r w:rsidR="00933EA9" w:rsidRPr="00CC6F0B">
        <w:rPr>
          <w:rFonts w:cstheme="minorHAnsi"/>
          <w:sz w:val="24"/>
          <w:szCs w:val="24"/>
        </w:rPr>
        <w:t xml:space="preserve"> </w:t>
      </w:r>
      <w:r w:rsidR="002F5510" w:rsidRPr="00CC6F0B">
        <w:rPr>
          <w:rFonts w:cstheme="minorHAnsi"/>
          <w:sz w:val="24"/>
          <w:szCs w:val="24"/>
        </w:rPr>
        <w:t>This expense</w:t>
      </w:r>
      <w:r w:rsidRPr="00CC6F0B">
        <w:rPr>
          <w:rFonts w:cstheme="minorHAnsi"/>
          <w:sz w:val="24"/>
          <w:szCs w:val="24"/>
        </w:rPr>
        <w:t xml:space="preserve"> comprises of three sub-components, namely, the cost for </w:t>
      </w:r>
      <w:r w:rsidR="009461E3" w:rsidRPr="00CC6F0B">
        <w:rPr>
          <w:rFonts w:cstheme="minorHAnsi"/>
          <w:sz w:val="24"/>
          <w:szCs w:val="24"/>
        </w:rPr>
        <w:t>Repairs and Maintenance cost (R&amp;M)</w:t>
      </w:r>
      <w:r w:rsidRPr="00CC6F0B">
        <w:rPr>
          <w:rFonts w:cstheme="minorHAnsi"/>
          <w:sz w:val="24"/>
          <w:szCs w:val="24"/>
        </w:rPr>
        <w:t xml:space="preserve">, Administration and General Expense </w:t>
      </w:r>
      <w:r w:rsidR="009461E3" w:rsidRPr="00CC6F0B">
        <w:rPr>
          <w:rFonts w:cstheme="minorHAnsi"/>
          <w:sz w:val="24"/>
          <w:szCs w:val="24"/>
        </w:rPr>
        <w:t xml:space="preserve">(A&amp;G) </w:t>
      </w:r>
      <w:r w:rsidRPr="00CC6F0B">
        <w:rPr>
          <w:rFonts w:cstheme="minorHAnsi"/>
          <w:sz w:val="24"/>
          <w:szCs w:val="24"/>
        </w:rPr>
        <w:t>and the Employee Cost</w:t>
      </w:r>
      <w:r w:rsidR="009461E3" w:rsidRPr="00CC6F0B">
        <w:rPr>
          <w:rFonts w:cstheme="minorHAnsi"/>
          <w:sz w:val="24"/>
          <w:szCs w:val="24"/>
        </w:rPr>
        <w:t xml:space="preserve"> (EC)</w:t>
      </w:r>
      <w:r w:rsidR="003078D6" w:rsidRPr="00CC6F0B">
        <w:rPr>
          <w:rFonts w:cstheme="minorHAnsi"/>
          <w:sz w:val="24"/>
          <w:szCs w:val="24"/>
        </w:rPr>
        <w:t xml:space="preserve">. </w:t>
      </w:r>
      <w:r w:rsidR="00933EA9" w:rsidRPr="00CC6F0B">
        <w:rPr>
          <w:rFonts w:cstheme="minorHAnsi"/>
          <w:sz w:val="24"/>
          <w:szCs w:val="24"/>
        </w:rPr>
        <w:t xml:space="preserve"> </w:t>
      </w:r>
      <w:r w:rsidR="00972DFF" w:rsidRPr="00CC6F0B">
        <w:rPr>
          <w:rFonts w:cstheme="minorHAnsi"/>
          <w:sz w:val="24"/>
          <w:szCs w:val="24"/>
        </w:rPr>
        <w:t>These expenses are explained in the paragraphs below.</w:t>
      </w:r>
    </w:p>
    <w:p w:rsidR="001604F7" w:rsidRPr="00CC6F0B" w:rsidRDefault="001604F7" w:rsidP="000628B8">
      <w:pPr>
        <w:pStyle w:val="ListParagraph"/>
        <w:ind w:left="0"/>
        <w:rPr>
          <w:rFonts w:cstheme="minorHAnsi"/>
          <w:sz w:val="24"/>
          <w:szCs w:val="24"/>
        </w:rPr>
      </w:pPr>
    </w:p>
    <w:p w:rsidR="00367904" w:rsidRPr="00CC6F0B" w:rsidRDefault="004037FE" w:rsidP="000628B8">
      <w:pPr>
        <w:pStyle w:val="ListParagraph"/>
        <w:numPr>
          <w:ilvl w:val="0"/>
          <w:numId w:val="1"/>
        </w:numPr>
        <w:ind w:left="0" w:firstLine="0"/>
        <w:jc w:val="both"/>
        <w:rPr>
          <w:rFonts w:cstheme="minorHAnsi"/>
          <w:sz w:val="24"/>
          <w:szCs w:val="24"/>
        </w:rPr>
      </w:pPr>
      <w:r w:rsidRPr="00CC6F0B">
        <w:rPr>
          <w:rFonts w:cstheme="minorHAnsi"/>
          <w:sz w:val="24"/>
          <w:szCs w:val="24"/>
        </w:rPr>
        <w:t>The</w:t>
      </w:r>
      <w:r w:rsidR="003078D6" w:rsidRPr="00CC6F0B">
        <w:rPr>
          <w:rFonts w:cstheme="minorHAnsi"/>
          <w:sz w:val="24"/>
          <w:szCs w:val="24"/>
        </w:rPr>
        <w:t xml:space="preserve"> </w:t>
      </w:r>
      <w:r w:rsidR="003078D6" w:rsidRPr="00CC6F0B">
        <w:rPr>
          <w:rFonts w:cstheme="minorHAnsi"/>
          <w:b/>
          <w:bCs/>
          <w:sz w:val="24"/>
          <w:szCs w:val="24"/>
        </w:rPr>
        <w:t>Employee Cost</w:t>
      </w:r>
      <w:r w:rsidR="003078D6" w:rsidRPr="00CC6F0B">
        <w:rPr>
          <w:rFonts w:cstheme="minorHAnsi"/>
          <w:sz w:val="24"/>
          <w:szCs w:val="24"/>
        </w:rPr>
        <w:t xml:space="preserve"> </w:t>
      </w:r>
      <w:r w:rsidR="00D371A1" w:rsidRPr="00CC6F0B">
        <w:rPr>
          <w:rFonts w:cstheme="minorHAnsi"/>
          <w:sz w:val="24"/>
          <w:szCs w:val="24"/>
        </w:rPr>
        <w:t xml:space="preserve">includes only the salary and benefits paid to the permanent employees of Technopark directly involved in the distribution business activity. </w:t>
      </w:r>
      <w:r w:rsidR="009B7B73" w:rsidRPr="00CC6F0B">
        <w:rPr>
          <w:rFonts w:cstheme="minorHAnsi"/>
          <w:sz w:val="24"/>
          <w:szCs w:val="24"/>
        </w:rPr>
        <w:t xml:space="preserve"> </w:t>
      </w:r>
      <w:r w:rsidR="00D371A1" w:rsidRPr="00CC6F0B">
        <w:rPr>
          <w:rFonts w:cstheme="minorHAnsi"/>
          <w:sz w:val="24"/>
          <w:szCs w:val="24"/>
        </w:rPr>
        <w:t>The details of employees and apportionment of their salary and benefit</w:t>
      </w:r>
      <w:r w:rsidR="009B7B73" w:rsidRPr="00CC6F0B">
        <w:rPr>
          <w:rFonts w:cstheme="minorHAnsi"/>
          <w:sz w:val="24"/>
          <w:szCs w:val="24"/>
        </w:rPr>
        <w:t xml:space="preserve">s are given in the table below.  </w:t>
      </w:r>
      <w:r w:rsidR="00D371A1" w:rsidRPr="00CC6F0B">
        <w:rPr>
          <w:rFonts w:cstheme="minorHAnsi"/>
          <w:sz w:val="24"/>
          <w:szCs w:val="24"/>
        </w:rPr>
        <w:t xml:space="preserve">The ratio for apportioning the </w:t>
      </w:r>
      <w:r w:rsidR="00D371A1" w:rsidRPr="00CB7B57">
        <w:rPr>
          <w:rFonts w:cstheme="minorHAnsi"/>
          <w:sz w:val="24"/>
          <w:szCs w:val="24"/>
        </w:rPr>
        <w:t xml:space="preserve">costs are the same as that has been approved by Hon Commission in </w:t>
      </w:r>
      <w:r w:rsidR="003D7026" w:rsidRPr="00CB7B57">
        <w:rPr>
          <w:rFonts w:cstheme="minorHAnsi"/>
          <w:sz w:val="24"/>
          <w:szCs w:val="24"/>
        </w:rPr>
        <w:t>Truin</w:t>
      </w:r>
      <w:r w:rsidR="003B6452" w:rsidRPr="00CB7B57">
        <w:rPr>
          <w:rFonts w:cstheme="minorHAnsi"/>
          <w:sz w:val="24"/>
          <w:szCs w:val="24"/>
        </w:rPr>
        <w:t xml:space="preserve">g up orders for previous years.  </w:t>
      </w:r>
      <w:r w:rsidR="00D371A1" w:rsidRPr="00CB7B57">
        <w:rPr>
          <w:rFonts w:cstheme="minorHAnsi"/>
          <w:sz w:val="24"/>
          <w:szCs w:val="24"/>
        </w:rPr>
        <w:t xml:space="preserve">This expense </w:t>
      </w:r>
      <w:r w:rsidR="003078D6" w:rsidRPr="00CB7B57">
        <w:rPr>
          <w:rFonts w:cstheme="minorHAnsi"/>
          <w:sz w:val="24"/>
          <w:szCs w:val="24"/>
        </w:rPr>
        <w:t xml:space="preserve">has been </w:t>
      </w:r>
      <w:r w:rsidR="003078D6" w:rsidRPr="00CB7B57">
        <w:rPr>
          <w:rFonts w:cstheme="minorHAnsi"/>
          <w:b/>
          <w:bCs/>
          <w:sz w:val="24"/>
          <w:szCs w:val="24"/>
        </w:rPr>
        <w:t>Rs</w:t>
      </w:r>
      <w:r w:rsidR="00F7563B" w:rsidRPr="00CB7B57">
        <w:rPr>
          <w:rFonts w:cstheme="minorHAnsi"/>
          <w:b/>
          <w:bCs/>
          <w:sz w:val="24"/>
          <w:szCs w:val="24"/>
        </w:rPr>
        <w:t>.</w:t>
      </w:r>
      <w:r w:rsidRPr="00CB7B57">
        <w:rPr>
          <w:rFonts w:cstheme="minorHAnsi"/>
          <w:b/>
          <w:bCs/>
          <w:sz w:val="24"/>
          <w:szCs w:val="24"/>
        </w:rPr>
        <w:t xml:space="preserve">22.55 </w:t>
      </w:r>
      <w:r w:rsidR="003078D6" w:rsidRPr="00CB7B57">
        <w:rPr>
          <w:rFonts w:cstheme="minorHAnsi"/>
          <w:b/>
          <w:bCs/>
          <w:sz w:val="24"/>
          <w:szCs w:val="24"/>
        </w:rPr>
        <w:t>Lakhs</w:t>
      </w:r>
      <w:r w:rsidR="003078D6" w:rsidRPr="00CB7B57">
        <w:rPr>
          <w:rFonts w:cstheme="minorHAnsi"/>
          <w:sz w:val="24"/>
          <w:szCs w:val="24"/>
        </w:rPr>
        <w:t xml:space="preserve"> </w:t>
      </w:r>
      <w:r w:rsidR="00D371A1" w:rsidRPr="00CB7B57">
        <w:rPr>
          <w:rFonts w:cstheme="minorHAnsi"/>
          <w:sz w:val="24"/>
          <w:szCs w:val="24"/>
        </w:rPr>
        <w:t>in comparison to the approved</w:t>
      </w:r>
      <w:r w:rsidR="003078D6" w:rsidRPr="00CB7B57">
        <w:rPr>
          <w:rFonts w:cstheme="minorHAnsi"/>
          <w:sz w:val="24"/>
          <w:szCs w:val="24"/>
        </w:rPr>
        <w:t xml:space="preserve"> Cost </w:t>
      </w:r>
      <w:r w:rsidR="00D371A1" w:rsidRPr="00CB7B57">
        <w:rPr>
          <w:rFonts w:cstheme="minorHAnsi"/>
          <w:sz w:val="24"/>
          <w:szCs w:val="24"/>
        </w:rPr>
        <w:t xml:space="preserve">of </w:t>
      </w:r>
      <w:r w:rsidR="00F7563B" w:rsidRPr="00CB7B57">
        <w:rPr>
          <w:rFonts w:cstheme="minorHAnsi"/>
          <w:b/>
          <w:sz w:val="24"/>
          <w:szCs w:val="24"/>
        </w:rPr>
        <w:t>Rs.</w:t>
      </w:r>
      <w:r w:rsidRPr="00CB7B57">
        <w:rPr>
          <w:rFonts w:cstheme="minorHAnsi"/>
          <w:b/>
          <w:sz w:val="24"/>
          <w:szCs w:val="24"/>
        </w:rPr>
        <w:t>29.98</w:t>
      </w:r>
      <w:r w:rsidR="003078D6" w:rsidRPr="00CB7B57">
        <w:rPr>
          <w:rFonts w:cstheme="minorHAnsi"/>
          <w:b/>
          <w:sz w:val="24"/>
          <w:szCs w:val="24"/>
        </w:rPr>
        <w:t xml:space="preserve"> Lakhs</w:t>
      </w:r>
      <w:r w:rsidR="00D371A1" w:rsidRPr="00CB7B57">
        <w:rPr>
          <w:rFonts w:cstheme="minorHAnsi"/>
          <w:sz w:val="24"/>
          <w:szCs w:val="24"/>
        </w:rPr>
        <w:t xml:space="preserve"> in the 2018 Tariff Regulation (Page 252</w:t>
      </w:r>
      <w:r w:rsidR="003D7026" w:rsidRPr="00CB7B57">
        <w:rPr>
          <w:rFonts w:cstheme="minorHAnsi"/>
          <w:sz w:val="24"/>
          <w:szCs w:val="24"/>
        </w:rPr>
        <w:t xml:space="preserve">, Kerala Gazette 2655 dated 26-10-2018). </w:t>
      </w:r>
      <w:r w:rsidR="00F7563B" w:rsidRPr="00CB7B57">
        <w:rPr>
          <w:rFonts w:cstheme="minorHAnsi"/>
          <w:sz w:val="24"/>
          <w:szCs w:val="24"/>
        </w:rPr>
        <w:t xml:space="preserve"> </w:t>
      </w:r>
      <w:r w:rsidR="009461E3" w:rsidRPr="00CB7B57">
        <w:rPr>
          <w:rFonts w:cstheme="minorHAnsi"/>
          <w:sz w:val="24"/>
          <w:szCs w:val="24"/>
        </w:rPr>
        <w:t>The component wise expenses are shown in Form-D</w:t>
      </w:r>
      <w:r w:rsidR="007D7E28" w:rsidRPr="00CB7B57">
        <w:rPr>
          <w:rFonts w:cstheme="minorHAnsi"/>
          <w:sz w:val="24"/>
          <w:szCs w:val="24"/>
        </w:rPr>
        <w:t xml:space="preserve">-3.4. </w:t>
      </w:r>
      <w:r w:rsidR="00F7563B" w:rsidRPr="00CB7B57">
        <w:rPr>
          <w:rFonts w:cstheme="minorHAnsi"/>
          <w:sz w:val="24"/>
          <w:szCs w:val="24"/>
        </w:rPr>
        <w:t xml:space="preserve"> </w:t>
      </w:r>
      <w:r w:rsidR="007D7E28" w:rsidRPr="00CB7B57">
        <w:rPr>
          <w:rFonts w:cstheme="minorHAnsi"/>
          <w:sz w:val="24"/>
          <w:szCs w:val="24"/>
        </w:rPr>
        <w:t xml:space="preserve">There </w:t>
      </w:r>
      <w:r w:rsidR="00E45EE9" w:rsidRPr="00CB7B57">
        <w:rPr>
          <w:rFonts w:cstheme="minorHAnsi"/>
          <w:sz w:val="24"/>
          <w:szCs w:val="24"/>
        </w:rPr>
        <w:t>is</w:t>
      </w:r>
      <w:r w:rsidR="007D7E28" w:rsidRPr="00CB7B57">
        <w:rPr>
          <w:rFonts w:cstheme="minorHAnsi"/>
          <w:sz w:val="24"/>
          <w:szCs w:val="24"/>
        </w:rPr>
        <w:t xml:space="preserve"> only </w:t>
      </w:r>
      <w:r w:rsidR="003D7026" w:rsidRPr="00CB7B57">
        <w:rPr>
          <w:rFonts w:cstheme="minorHAnsi"/>
          <w:sz w:val="24"/>
          <w:szCs w:val="24"/>
        </w:rPr>
        <w:t xml:space="preserve">one </w:t>
      </w:r>
      <w:r w:rsidR="007D7E28" w:rsidRPr="00CB7B57">
        <w:rPr>
          <w:rFonts w:cstheme="minorHAnsi"/>
          <w:sz w:val="24"/>
          <w:szCs w:val="24"/>
        </w:rPr>
        <w:t>permanent employe</w:t>
      </w:r>
      <w:r w:rsidR="003D7026" w:rsidRPr="00CB7B57">
        <w:rPr>
          <w:rFonts w:cstheme="minorHAnsi"/>
          <w:sz w:val="24"/>
          <w:szCs w:val="24"/>
        </w:rPr>
        <w:t>e</w:t>
      </w:r>
      <w:r w:rsidR="00843C62" w:rsidRPr="00CB7B57">
        <w:rPr>
          <w:rFonts w:cstheme="minorHAnsi"/>
          <w:sz w:val="24"/>
          <w:szCs w:val="24"/>
        </w:rPr>
        <w:t xml:space="preserve">, </w:t>
      </w:r>
      <w:r w:rsidR="005D0482" w:rsidRPr="00CB7B57">
        <w:rPr>
          <w:rFonts w:cstheme="minorHAnsi"/>
          <w:sz w:val="24"/>
          <w:szCs w:val="24"/>
        </w:rPr>
        <w:t>D</w:t>
      </w:r>
      <w:r w:rsidR="00434EA1" w:rsidRPr="00CB7B57">
        <w:rPr>
          <w:rFonts w:cstheme="minorHAnsi"/>
          <w:sz w:val="24"/>
          <w:szCs w:val="24"/>
        </w:rPr>
        <w:t>eputy</w:t>
      </w:r>
      <w:r w:rsidR="00843C62" w:rsidRPr="00CB7B57">
        <w:rPr>
          <w:rFonts w:cstheme="minorHAnsi"/>
          <w:sz w:val="24"/>
          <w:szCs w:val="24"/>
        </w:rPr>
        <w:t xml:space="preserve"> Manager (Electrical), who is full time employed and </w:t>
      </w:r>
      <w:r w:rsidR="007D7E28" w:rsidRPr="00CB7B57">
        <w:rPr>
          <w:rFonts w:cstheme="minorHAnsi"/>
          <w:sz w:val="24"/>
          <w:szCs w:val="24"/>
        </w:rPr>
        <w:t xml:space="preserve">directly </w:t>
      </w:r>
      <w:r w:rsidR="00843C62" w:rsidRPr="00CB7B57">
        <w:rPr>
          <w:rFonts w:cstheme="minorHAnsi"/>
          <w:sz w:val="24"/>
          <w:szCs w:val="24"/>
        </w:rPr>
        <w:t>managing</w:t>
      </w:r>
      <w:r w:rsidR="007D7E28" w:rsidRPr="00CB7B57">
        <w:rPr>
          <w:rFonts w:cstheme="minorHAnsi"/>
          <w:sz w:val="24"/>
          <w:szCs w:val="24"/>
        </w:rPr>
        <w:t xml:space="preserve"> the </w:t>
      </w:r>
      <w:r w:rsidR="00367904" w:rsidRPr="00CB7B57">
        <w:rPr>
          <w:rFonts w:cstheme="minorHAnsi"/>
          <w:sz w:val="24"/>
          <w:szCs w:val="24"/>
        </w:rPr>
        <w:t>b</w:t>
      </w:r>
      <w:r w:rsidR="007D7E28" w:rsidRPr="00CB7B57">
        <w:rPr>
          <w:rFonts w:cstheme="minorHAnsi"/>
          <w:sz w:val="24"/>
          <w:szCs w:val="24"/>
        </w:rPr>
        <w:t xml:space="preserve">usiness of </w:t>
      </w:r>
      <w:r w:rsidR="00993DD8" w:rsidRPr="00CB7B57">
        <w:rPr>
          <w:rFonts w:cstheme="minorHAnsi"/>
          <w:sz w:val="24"/>
          <w:szCs w:val="24"/>
        </w:rPr>
        <w:t>e</w:t>
      </w:r>
      <w:r w:rsidR="007D7E28" w:rsidRPr="00CB7B57">
        <w:rPr>
          <w:rFonts w:cstheme="minorHAnsi"/>
          <w:sz w:val="24"/>
          <w:szCs w:val="24"/>
        </w:rPr>
        <w:t xml:space="preserve">lectricity </w:t>
      </w:r>
      <w:r w:rsidR="00993DD8" w:rsidRPr="00CC6F0B">
        <w:rPr>
          <w:rFonts w:cstheme="minorHAnsi"/>
          <w:sz w:val="24"/>
          <w:szCs w:val="24"/>
        </w:rPr>
        <w:t>d</w:t>
      </w:r>
      <w:r w:rsidR="002301FB" w:rsidRPr="00CC6F0B">
        <w:rPr>
          <w:rFonts w:cstheme="minorHAnsi"/>
          <w:sz w:val="24"/>
          <w:szCs w:val="24"/>
        </w:rPr>
        <w:t xml:space="preserve">istribution.  </w:t>
      </w:r>
      <w:r w:rsidR="00367904" w:rsidRPr="00CC6F0B">
        <w:rPr>
          <w:rFonts w:cstheme="minorHAnsi"/>
          <w:sz w:val="24"/>
          <w:szCs w:val="24"/>
        </w:rPr>
        <w:t>All other services are c</w:t>
      </w:r>
      <w:r w:rsidR="00F63BC3" w:rsidRPr="00CC6F0B">
        <w:rPr>
          <w:rFonts w:cstheme="minorHAnsi"/>
          <w:sz w:val="24"/>
          <w:szCs w:val="24"/>
        </w:rPr>
        <w:t xml:space="preserve">arried out through contractors.  </w:t>
      </w:r>
      <w:r w:rsidR="007D7E28" w:rsidRPr="00CC6F0B">
        <w:rPr>
          <w:rFonts w:cstheme="minorHAnsi"/>
          <w:sz w:val="24"/>
          <w:szCs w:val="24"/>
        </w:rPr>
        <w:t xml:space="preserve">The </w:t>
      </w:r>
      <w:r w:rsidR="00367904" w:rsidRPr="00CC6F0B">
        <w:rPr>
          <w:rFonts w:cstheme="minorHAnsi"/>
          <w:sz w:val="24"/>
          <w:szCs w:val="24"/>
        </w:rPr>
        <w:t>total e</w:t>
      </w:r>
      <w:r w:rsidR="007D7E28" w:rsidRPr="00CC6F0B">
        <w:rPr>
          <w:rFonts w:cstheme="minorHAnsi"/>
          <w:sz w:val="24"/>
          <w:szCs w:val="24"/>
        </w:rPr>
        <w:t xml:space="preserve">mployee </w:t>
      </w:r>
      <w:r w:rsidR="00367904" w:rsidRPr="00CC6F0B">
        <w:rPr>
          <w:rFonts w:cstheme="minorHAnsi"/>
          <w:sz w:val="24"/>
          <w:szCs w:val="24"/>
        </w:rPr>
        <w:t>c</w:t>
      </w:r>
      <w:r w:rsidR="007D7E28" w:rsidRPr="00CC6F0B">
        <w:rPr>
          <w:rFonts w:cstheme="minorHAnsi"/>
          <w:sz w:val="24"/>
          <w:szCs w:val="24"/>
        </w:rPr>
        <w:t xml:space="preserve">ost </w:t>
      </w:r>
      <w:r w:rsidR="00367904" w:rsidRPr="00CC6F0B">
        <w:rPr>
          <w:rFonts w:cstheme="minorHAnsi"/>
          <w:sz w:val="24"/>
          <w:szCs w:val="24"/>
        </w:rPr>
        <w:t>is</w:t>
      </w:r>
      <w:r w:rsidR="007D7E28" w:rsidRPr="00CC6F0B">
        <w:rPr>
          <w:rFonts w:cstheme="minorHAnsi"/>
          <w:sz w:val="24"/>
          <w:szCs w:val="24"/>
        </w:rPr>
        <w:t xml:space="preserve"> apportioned based on the following table</w:t>
      </w:r>
      <w:r w:rsidR="00367904" w:rsidRPr="00CC6F0B">
        <w:rPr>
          <w:rFonts w:cstheme="minorHAnsi"/>
          <w:sz w:val="24"/>
          <w:szCs w:val="24"/>
        </w:rPr>
        <w:t xml:space="preserve"> to determine the cost related to distribution business</w:t>
      </w:r>
      <w:r w:rsidR="007D7E28" w:rsidRPr="00CC6F0B">
        <w:rPr>
          <w:rFonts w:cstheme="minorHAnsi"/>
          <w:sz w:val="24"/>
          <w:szCs w:val="24"/>
        </w:rPr>
        <w:t>.</w:t>
      </w:r>
      <w:r w:rsidR="0082436A" w:rsidRPr="00CC6F0B">
        <w:rPr>
          <w:rFonts w:cstheme="minorHAnsi"/>
          <w:sz w:val="24"/>
          <w:szCs w:val="24"/>
        </w:rPr>
        <w:t xml:space="preserve"> </w:t>
      </w:r>
    </w:p>
    <w:p w:rsidR="0064633A" w:rsidRPr="00CC6F0B" w:rsidRDefault="0064633A" w:rsidP="0064633A">
      <w:pPr>
        <w:pStyle w:val="ListParagraph"/>
        <w:ind w:left="0"/>
        <w:jc w:val="both"/>
        <w:rPr>
          <w:rFonts w:cstheme="minorHAnsi"/>
          <w:sz w:val="24"/>
          <w:szCs w:val="24"/>
        </w:rPr>
      </w:pPr>
    </w:p>
    <w:tbl>
      <w:tblPr>
        <w:tblStyle w:val="TableGrid"/>
        <w:tblW w:w="8505" w:type="dxa"/>
        <w:tblInd w:w="567" w:type="dxa"/>
        <w:tblLayout w:type="fixed"/>
        <w:tblLook w:val="04A0" w:firstRow="1" w:lastRow="0" w:firstColumn="1" w:lastColumn="0" w:noHBand="0" w:noVBand="1"/>
      </w:tblPr>
      <w:tblGrid>
        <w:gridCol w:w="567"/>
        <w:gridCol w:w="3006"/>
        <w:gridCol w:w="822"/>
        <w:gridCol w:w="1559"/>
        <w:gridCol w:w="850"/>
        <w:gridCol w:w="1701"/>
      </w:tblGrid>
      <w:tr w:rsidR="0064633A" w:rsidRPr="00CC6F0B" w:rsidTr="00CC6F0B">
        <w:trPr>
          <w:trHeight w:val="108"/>
        </w:trPr>
        <w:tc>
          <w:tcPr>
            <w:tcW w:w="567" w:type="dxa"/>
            <w:shd w:val="clear" w:color="auto" w:fill="DAEEF3" w:themeFill="accent5" w:themeFillTint="33"/>
          </w:tcPr>
          <w:p w:rsidR="0064633A" w:rsidRPr="00CC6F0B" w:rsidRDefault="0064633A" w:rsidP="003F798B">
            <w:pPr>
              <w:pStyle w:val="ListParagraph"/>
              <w:ind w:left="0"/>
              <w:jc w:val="center"/>
              <w:rPr>
                <w:rFonts w:cstheme="minorHAnsi"/>
                <w:b/>
                <w:bCs/>
              </w:rPr>
            </w:pPr>
            <w:r w:rsidRPr="00CC6F0B">
              <w:rPr>
                <w:rFonts w:cstheme="minorHAnsi"/>
                <w:b/>
                <w:bCs/>
              </w:rPr>
              <w:t>No</w:t>
            </w:r>
          </w:p>
        </w:tc>
        <w:tc>
          <w:tcPr>
            <w:tcW w:w="3006" w:type="dxa"/>
            <w:shd w:val="clear" w:color="auto" w:fill="DAEEF3" w:themeFill="accent5" w:themeFillTint="33"/>
          </w:tcPr>
          <w:p w:rsidR="0064633A" w:rsidRPr="00CC6F0B" w:rsidRDefault="0064633A" w:rsidP="003F798B">
            <w:pPr>
              <w:pStyle w:val="ListParagraph"/>
              <w:ind w:left="0"/>
              <w:jc w:val="center"/>
              <w:rPr>
                <w:rFonts w:cstheme="minorHAnsi"/>
                <w:b/>
                <w:bCs/>
              </w:rPr>
            </w:pPr>
            <w:r w:rsidRPr="00CC6F0B">
              <w:rPr>
                <w:rFonts w:cstheme="minorHAnsi"/>
                <w:b/>
                <w:bCs/>
              </w:rPr>
              <w:t>Designation</w:t>
            </w:r>
          </w:p>
        </w:tc>
        <w:tc>
          <w:tcPr>
            <w:tcW w:w="822" w:type="dxa"/>
            <w:shd w:val="clear" w:color="auto" w:fill="DAEEF3" w:themeFill="accent5" w:themeFillTint="33"/>
          </w:tcPr>
          <w:p w:rsidR="0064633A" w:rsidRPr="00CC6F0B" w:rsidRDefault="0064633A" w:rsidP="003F798B">
            <w:pPr>
              <w:pStyle w:val="ListParagraph"/>
              <w:ind w:left="0"/>
              <w:jc w:val="center"/>
              <w:rPr>
                <w:rFonts w:cstheme="minorHAnsi"/>
                <w:b/>
                <w:bCs/>
              </w:rPr>
            </w:pPr>
            <w:r w:rsidRPr="00CC6F0B">
              <w:rPr>
                <w:rFonts w:cstheme="minorHAnsi"/>
                <w:b/>
                <w:bCs/>
              </w:rPr>
              <w:t>Posts</w:t>
            </w:r>
          </w:p>
        </w:tc>
        <w:tc>
          <w:tcPr>
            <w:tcW w:w="1559" w:type="dxa"/>
            <w:shd w:val="clear" w:color="auto" w:fill="DAEEF3" w:themeFill="accent5" w:themeFillTint="33"/>
          </w:tcPr>
          <w:p w:rsidR="0064633A" w:rsidRPr="00CC6F0B" w:rsidRDefault="0064633A" w:rsidP="003F798B">
            <w:pPr>
              <w:pStyle w:val="ListParagraph"/>
              <w:ind w:left="0"/>
              <w:jc w:val="center"/>
              <w:rPr>
                <w:rFonts w:cstheme="minorHAnsi"/>
                <w:b/>
                <w:bCs/>
              </w:rPr>
            </w:pPr>
            <w:r w:rsidRPr="00CC6F0B">
              <w:rPr>
                <w:rFonts w:cstheme="minorHAnsi"/>
                <w:b/>
                <w:bCs/>
              </w:rPr>
              <w:t>Gross Salary</w:t>
            </w:r>
            <w:r w:rsidR="00FD1364">
              <w:rPr>
                <w:rFonts w:cstheme="minorHAnsi"/>
                <w:b/>
                <w:bCs/>
              </w:rPr>
              <w:t xml:space="preserve"> (Rs)</w:t>
            </w:r>
          </w:p>
        </w:tc>
        <w:tc>
          <w:tcPr>
            <w:tcW w:w="850" w:type="dxa"/>
            <w:shd w:val="clear" w:color="auto" w:fill="DAEEF3" w:themeFill="accent5" w:themeFillTint="33"/>
          </w:tcPr>
          <w:p w:rsidR="0064633A" w:rsidRPr="00CC6F0B" w:rsidRDefault="0064633A" w:rsidP="003F798B">
            <w:pPr>
              <w:pStyle w:val="ListParagraph"/>
              <w:ind w:left="0"/>
              <w:jc w:val="center"/>
              <w:rPr>
                <w:rFonts w:cstheme="minorHAnsi"/>
                <w:b/>
                <w:bCs/>
              </w:rPr>
            </w:pPr>
            <w:r w:rsidRPr="00CC6F0B">
              <w:rPr>
                <w:rFonts w:cstheme="minorHAnsi"/>
                <w:b/>
                <w:bCs/>
              </w:rPr>
              <w:t>Ratio</w:t>
            </w:r>
          </w:p>
        </w:tc>
        <w:tc>
          <w:tcPr>
            <w:tcW w:w="1701" w:type="dxa"/>
            <w:shd w:val="clear" w:color="auto" w:fill="DAEEF3" w:themeFill="accent5" w:themeFillTint="33"/>
          </w:tcPr>
          <w:p w:rsidR="0064633A" w:rsidRPr="00CC6F0B" w:rsidRDefault="0064633A" w:rsidP="003F798B">
            <w:pPr>
              <w:pStyle w:val="ListParagraph"/>
              <w:ind w:left="0"/>
              <w:jc w:val="center"/>
              <w:rPr>
                <w:rFonts w:cstheme="minorHAnsi"/>
                <w:b/>
                <w:bCs/>
              </w:rPr>
            </w:pPr>
            <w:r w:rsidRPr="00CC6F0B">
              <w:rPr>
                <w:rFonts w:cstheme="minorHAnsi"/>
                <w:b/>
                <w:bCs/>
              </w:rPr>
              <w:t>Apportioned</w:t>
            </w:r>
          </w:p>
          <w:p w:rsidR="0064633A" w:rsidRPr="00CC6F0B" w:rsidRDefault="0064633A" w:rsidP="003F798B">
            <w:pPr>
              <w:pStyle w:val="ListParagraph"/>
              <w:ind w:left="0"/>
              <w:jc w:val="center"/>
              <w:rPr>
                <w:rFonts w:cstheme="minorHAnsi"/>
                <w:b/>
                <w:bCs/>
              </w:rPr>
            </w:pPr>
            <w:r w:rsidRPr="00CC6F0B">
              <w:rPr>
                <w:rFonts w:cstheme="minorHAnsi"/>
                <w:b/>
                <w:bCs/>
              </w:rPr>
              <w:t>Salary (Rs)</w:t>
            </w:r>
          </w:p>
        </w:tc>
      </w:tr>
      <w:tr w:rsidR="0064633A" w:rsidRPr="00CC6F0B" w:rsidTr="00CC6F0B">
        <w:trPr>
          <w:trHeight w:val="108"/>
        </w:trPr>
        <w:tc>
          <w:tcPr>
            <w:tcW w:w="567" w:type="dxa"/>
          </w:tcPr>
          <w:p w:rsidR="0064633A" w:rsidRPr="00CC6F0B" w:rsidRDefault="0064633A" w:rsidP="003F798B">
            <w:pPr>
              <w:pStyle w:val="ListParagraph"/>
              <w:ind w:left="0"/>
              <w:jc w:val="center"/>
              <w:rPr>
                <w:rFonts w:cstheme="minorHAnsi"/>
              </w:rPr>
            </w:pPr>
            <w:r w:rsidRPr="00CC6F0B">
              <w:rPr>
                <w:rFonts w:cstheme="minorHAnsi"/>
              </w:rPr>
              <w:t>1</w:t>
            </w:r>
          </w:p>
        </w:tc>
        <w:tc>
          <w:tcPr>
            <w:tcW w:w="3006" w:type="dxa"/>
          </w:tcPr>
          <w:p w:rsidR="0064633A" w:rsidRPr="00CC6F0B" w:rsidRDefault="0064633A" w:rsidP="003F798B">
            <w:pPr>
              <w:pStyle w:val="ListParagraph"/>
              <w:ind w:left="0"/>
              <w:rPr>
                <w:rFonts w:cstheme="minorHAnsi"/>
              </w:rPr>
            </w:pPr>
            <w:r w:rsidRPr="00CC6F0B">
              <w:rPr>
                <w:rFonts w:cstheme="minorHAnsi"/>
              </w:rPr>
              <w:t>Chief Finance Officer</w:t>
            </w:r>
          </w:p>
        </w:tc>
        <w:tc>
          <w:tcPr>
            <w:tcW w:w="822" w:type="dxa"/>
          </w:tcPr>
          <w:p w:rsidR="0064633A" w:rsidRPr="00CC6F0B" w:rsidRDefault="0064633A" w:rsidP="003F798B">
            <w:pPr>
              <w:pStyle w:val="ListParagraph"/>
              <w:ind w:left="0"/>
              <w:jc w:val="center"/>
              <w:rPr>
                <w:rFonts w:cstheme="minorHAnsi"/>
              </w:rPr>
            </w:pPr>
            <w:r w:rsidRPr="00CC6F0B">
              <w:rPr>
                <w:rFonts w:cstheme="minorHAnsi"/>
              </w:rPr>
              <w:t>1</w:t>
            </w:r>
          </w:p>
        </w:tc>
        <w:tc>
          <w:tcPr>
            <w:tcW w:w="1559" w:type="dxa"/>
          </w:tcPr>
          <w:p w:rsidR="0064633A" w:rsidRPr="00CC6F0B" w:rsidRDefault="0064633A" w:rsidP="003F798B">
            <w:pPr>
              <w:contextualSpacing/>
              <w:jc w:val="right"/>
              <w:rPr>
                <w:rFonts w:cstheme="minorHAnsi"/>
              </w:rPr>
            </w:pPr>
            <w:r w:rsidRPr="00CC6F0B">
              <w:rPr>
                <w:rFonts w:cstheme="minorHAnsi"/>
              </w:rPr>
              <w:t xml:space="preserve">   16,73,677</w:t>
            </w:r>
          </w:p>
        </w:tc>
        <w:tc>
          <w:tcPr>
            <w:tcW w:w="850" w:type="dxa"/>
          </w:tcPr>
          <w:p w:rsidR="0064633A" w:rsidRPr="00CC6F0B" w:rsidRDefault="0064633A" w:rsidP="003F798B">
            <w:pPr>
              <w:pStyle w:val="ListParagraph"/>
              <w:ind w:left="0"/>
              <w:jc w:val="center"/>
              <w:rPr>
                <w:rFonts w:cstheme="minorHAnsi"/>
              </w:rPr>
            </w:pPr>
            <w:r w:rsidRPr="00CC6F0B">
              <w:rPr>
                <w:rFonts w:cstheme="minorHAnsi"/>
              </w:rPr>
              <w:t>20%</w:t>
            </w:r>
          </w:p>
        </w:tc>
        <w:tc>
          <w:tcPr>
            <w:tcW w:w="1701" w:type="dxa"/>
          </w:tcPr>
          <w:p w:rsidR="0064633A" w:rsidRPr="00CC6F0B" w:rsidRDefault="0064633A" w:rsidP="003F798B">
            <w:pPr>
              <w:pStyle w:val="ListParagraph"/>
              <w:ind w:left="0"/>
              <w:jc w:val="right"/>
              <w:rPr>
                <w:rFonts w:cstheme="minorHAnsi"/>
              </w:rPr>
            </w:pPr>
            <w:r w:rsidRPr="00CC6F0B">
              <w:rPr>
                <w:rFonts w:cstheme="minorHAnsi"/>
              </w:rPr>
              <w:t>3,34,735</w:t>
            </w:r>
          </w:p>
        </w:tc>
      </w:tr>
      <w:tr w:rsidR="0064633A" w:rsidRPr="00CC6F0B" w:rsidTr="00CC6F0B">
        <w:trPr>
          <w:trHeight w:val="108"/>
        </w:trPr>
        <w:tc>
          <w:tcPr>
            <w:tcW w:w="567" w:type="dxa"/>
          </w:tcPr>
          <w:p w:rsidR="0064633A" w:rsidRPr="00CC6F0B" w:rsidRDefault="0064633A" w:rsidP="003F798B">
            <w:pPr>
              <w:pStyle w:val="ListParagraph"/>
              <w:ind w:left="0"/>
              <w:jc w:val="center"/>
              <w:rPr>
                <w:rFonts w:cstheme="minorHAnsi"/>
              </w:rPr>
            </w:pPr>
            <w:r w:rsidRPr="00CC6F0B">
              <w:rPr>
                <w:rFonts w:cstheme="minorHAnsi"/>
              </w:rPr>
              <w:t>2</w:t>
            </w:r>
          </w:p>
        </w:tc>
        <w:tc>
          <w:tcPr>
            <w:tcW w:w="3006" w:type="dxa"/>
          </w:tcPr>
          <w:p w:rsidR="0064633A" w:rsidRPr="00CC6F0B" w:rsidRDefault="0064633A" w:rsidP="003F798B">
            <w:pPr>
              <w:pStyle w:val="ListParagraph"/>
              <w:ind w:left="0"/>
              <w:rPr>
                <w:rFonts w:cstheme="minorHAnsi"/>
              </w:rPr>
            </w:pPr>
            <w:r w:rsidRPr="00CC6F0B">
              <w:rPr>
                <w:rFonts w:cstheme="minorHAnsi"/>
              </w:rPr>
              <w:t xml:space="preserve">DGM (Projects) </w:t>
            </w:r>
          </w:p>
        </w:tc>
        <w:tc>
          <w:tcPr>
            <w:tcW w:w="822" w:type="dxa"/>
          </w:tcPr>
          <w:p w:rsidR="0064633A" w:rsidRPr="00CC6F0B" w:rsidRDefault="0064633A" w:rsidP="003F798B">
            <w:pPr>
              <w:pStyle w:val="ListParagraph"/>
              <w:ind w:left="0"/>
              <w:jc w:val="center"/>
              <w:rPr>
                <w:rFonts w:cstheme="minorHAnsi"/>
              </w:rPr>
            </w:pPr>
            <w:r w:rsidRPr="00CC6F0B">
              <w:rPr>
                <w:rFonts w:cstheme="minorHAnsi"/>
              </w:rPr>
              <w:t>1</w:t>
            </w:r>
          </w:p>
        </w:tc>
        <w:tc>
          <w:tcPr>
            <w:tcW w:w="1559" w:type="dxa"/>
          </w:tcPr>
          <w:p w:rsidR="0064633A" w:rsidRPr="00CC6F0B" w:rsidRDefault="0064633A" w:rsidP="003F798B">
            <w:pPr>
              <w:contextualSpacing/>
              <w:jc w:val="right"/>
              <w:rPr>
                <w:rFonts w:cstheme="minorHAnsi"/>
              </w:rPr>
            </w:pPr>
            <w:r w:rsidRPr="00CC6F0B">
              <w:rPr>
                <w:rFonts w:cstheme="minorHAnsi"/>
              </w:rPr>
              <w:t xml:space="preserve">     15,50,545</w:t>
            </w:r>
          </w:p>
        </w:tc>
        <w:tc>
          <w:tcPr>
            <w:tcW w:w="850" w:type="dxa"/>
          </w:tcPr>
          <w:p w:rsidR="0064633A" w:rsidRPr="00CC6F0B" w:rsidRDefault="0064633A" w:rsidP="003F798B">
            <w:pPr>
              <w:pStyle w:val="ListParagraph"/>
              <w:ind w:left="0"/>
              <w:jc w:val="center"/>
              <w:rPr>
                <w:rFonts w:cstheme="minorHAnsi"/>
              </w:rPr>
            </w:pPr>
            <w:r w:rsidRPr="00CC6F0B">
              <w:rPr>
                <w:rFonts w:cstheme="minorHAnsi"/>
              </w:rPr>
              <w:t>25%</w:t>
            </w:r>
          </w:p>
        </w:tc>
        <w:tc>
          <w:tcPr>
            <w:tcW w:w="1701" w:type="dxa"/>
          </w:tcPr>
          <w:p w:rsidR="0064633A" w:rsidRPr="00CC6F0B" w:rsidRDefault="0064633A" w:rsidP="003F798B">
            <w:pPr>
              <w:pStyle w:val="ListParagraph"/>
              <w:ind w:left="0"/>
              <w:jc w:val="right"/>
              <w:rPr>
                <w:rFonts w:cstheme="minorHAnsi"/>
              </w:rPr>
            </w:pPr>
            <w:r w:rsidRPr="00CC6F0B">
              <w:rPr>
                <w:rFonts w:cstheme="minorHAnsi"/>
              </w:rPr>
              <w:t>3,87,637</w:t>
            </w:r>
          </w:p>
        </w:tc>
      </w:tr>
      <w:tr w:rsidR="0064633A" w:rsidRPr="00CC6F0B" w:rsidTr="00CC6F0B">
        <w:trPr>
          <w:trHeight w:val="108"/>
        </w:trPr>
        <w:tc>
          <w:tcPr>
            <w:tcW w:w="567" w:type="dxa"/>
          </w:tcPr>
          <w:p w:rsidR="0064633A" w:rsidRPr="00CC6F0B" w:rsidRDefault="0064633A" w:rsidP="003F798B">
            <w:pPr>
              <w:pStyle w:val="ListParagraph"/>
              <w:ind w:left="0"/>
              <w:jc w:val="center"/>
              <w:rPr>
                <w:rFonts w:cstheme="minorHAnsi"/>
              </w:rPr>
            </w:pPr>
            <w:r w:rsidRPr="00CC6F0B">
              <w:rPr>
                <w:rFonts w:cstheme="minorHAnsi"/>
              </w:rPr>
              <w:t>3</w:t>
            </w:r>
          </w:p>
        </w:tc>
        <w:tc>
          <w:tcPr>
            <w:tcW w:w="3006" w:type="dxa"/>
          </w:tcPr>
          <w:p w:rsidR="0064633A" w:rsidRPr="00CC6F0B" w:rsidRDefault="0064633A" w:rsidP="003F798B">
            <w:pPr>
              <w:pStyle w:val="ListParagraph"/>
              <w:ind w:left="0"/>
              <w:rPr>
                <w:rFonts w:cstheme="minorHAnsi"/>
              </w:rPr>
            </w:pPr>
            <w:r w:rsidRPr="00CC6F0B">
              <w:rPr>
                <w:rFonts w:cstheme="minorHAnsi"/>
              </w:rPr>
              <w:t xml:space="preserve">Deputy Manager (Electrical) </w:t>
            </w:r>
          </w:p>
        </w:tc>
        <w:tc>
          <w:tcPr>
            <w:tcW w:w="822" w:type="dxa"/>
          </w:tcPr>
          <w:p w:rsidR="0064633A" w:rsidRPr="00CC6F0B" w:rsidRDefault="0064633A" w:rsidP="003F798B">
            <w:pPr>
              <w:pStyle w:val="ListParagraph"/>
              <w:ind w:left="0"/>
              <w:jc w:val="center"/>
              <w:rPr>
                <w:rFonts w:cstheme="minorHAnsi"/>
              </w:rPr>
            </w:pPr>
            <w:r w:rsidRPr="00CC6F0B">
              <w:rPr>
                <w:rFonts w:cstheme="minorHAnsi"/>
              </w:rPr>
              <w:t>1</w:t>
            </w:r>
          </w:p>
        </w:tc>
        <w:tc>
          <w:tcPr>
            <w:tcW w:w="1559" w:type="dxa"/>
          </w:tcPr>
          <w:p w:rsidR="0064633A" w:rsidRPr="00CC6F0B" w:rsidRDefault="0064633A" w:rsidP="003F798B">
            <w:pPr>
              <w:pStyle w:val="ListParagraph"/>
              <w:ind w:left="0"/>
              <w:jc w:val="right"/>
              <w:rPr>
                <w:rFonts w:cstheme="minorHAnsi"/>
              </w:rPr>
            </w:pPr>
            <w:r w:rsidRPr="00CC6F0B">
              <w:rPr>
                <w:rFonts w:cstheme="minorHAnsi"/>
              </w:rPr>
              <w:t xml:space="preserve">   10,17,961 </w:t>
            </w:r>
          </w:p>
        </w:tc>
        <w:tc>
          <w:tcPr>
            <w:tcW w:w="850" w:type="dxa"/>
          </w:tcPr>
          <w:p w:rsidR="0064633A" w:rsidRPr="00CC6F0B" w:rsidRDefault="0064633A" w:rsidP="003F798B">
            <w:pPr>
              <w:pStyle w:val="ListParagraph"/>
              <w:ind w:left="0"/>
              <w:jc w:val="center"/>
              <w:rPr>
                <w:rFonts w:cstheme="minorHAnsi"/>
              </w:rPr>
            </w:pPr>
            <w:r w:rsidRPr="00CC6F0B">
              <w:rPr>
                <w:rFonts w:cstheme="minorHAnsi"/>
              </w:rPr>
              <w:t>100%</w:t>
            </w:r>
          </w:p>
        </w:tc>
        <w:tc>
          <w:tcPr>
            <w:tcW w:w="1701" w:type="dxa"/>
          </w:tcPr>
          <w:p w:rsidR="0064633A" w:rsidRPr="00CC6F0B" w:rsidRDefault="0064633A" w:rsidP="003F798B">
            <w:pPr>
              <w:pStyle w:val="ListParagraph"/>
              <w:ind w:left="0"/>
              <w:jc w:val="right"/>
              <w:rPr>
                <w:rFonts w:cstheme="minorHAnsi"/>
              </w:rPr>
            </w:pPr>
            <w:r w:rsidRPr="00CC6F0B">
              <w:rPr>
                <w:rFonts w:cstheme="minorHAnsi"/>
              </w:rPr>
              <w:t>10,17,961</w:t>
            </w:r>
          </w:p>
        </w:tc>
      </w:tr>
      <w:tr w:rsidR="0064633A" w:rsidRPr="00CC6F0B" w:rsidTr="00CC6F0B">
        <w:trPr>
          <w:trHeight w:val="108"/>
        </w:trPr>
        <w:tc>
          <w:tcPr>
            <w:tcW w:w="567" w:type="dxa"/>
          </w:tcPr>
          <w:p w:rsidR="0064633A" w:rsidRPr="00CC6F0B" w:rsidRDefault="0064633A" w:rsidP="003F798B">
            <w:pPr>
              <w:pStyle w:val="ListParagraph"/>
              <w:ind w:left="0"/>
              <w:jc w:val="center"/>
              <w:rPr>
                <w:rFonts w:cstheme="minorHAnsi"/>
              </w:rPr>
            </w:pPr>
            <w:r w:rsidRPr="00CC6F0B">
              <w:rPr>
                <w:rFonts w:cstheme="minorHAnsi"/>
              </w:rPr>
              <w:t>4</w:t>
            </w:r>
          </w:p>
        </w:tc>
        <w:tc>
          <w:tcPr>
            <w:tcW w:w="3006" w:type="dxa"/>
          </w:tcPr>
          <w:p w:rsidR="0064633A" w:rsidRPr="00CC6F0B" w:rsidRDefault="0064633A" w:rsidP="003F798B">
            <w:pPr>
              <w:contextualSpacing/>
              <w:rPr>
                <w:rFonts w:cstheme="minorHAnsi"/>
              </w:rPr>
            </w:pPr>
            <w:r w:rsidRPr="00CC6F0B">
              <w:rPr>
                <w:rFonts w:cstheme="minorHAnsi"/>
              </w:rPr>
              <w:t>Finance Officer</w:t>
            </w:r>
          </w:p>
        </w:tc>
        <w:tc>
          <w:tcPr>
            <w:tcW w:w="822" w:type="dxa"/>
          </w:tcPr>
          <w:p w:rsidR="0064633A" w:rsidRPr="00CC6F0B" w:rsidRDefault="0064633A" w:rsidP="003F798B">
            <w:pPr>
              <w:contextualSpacing/>
              <w:jc w:val="center"/>
              <w:rPr>
                <w:rFonts w:cstheme="minorHAnsi"/>
              </w:rPr>
            </w:pPr>
            <w:r w:rsidRPr="00CC6F0B">
              <w:rPr>
                <w:rFonts w:cstheme="minorHAnsi"/>
              </w:rPr>
              <w:t>1</w:t>
            </w:r>
          </w:p>
        </w:tc>
        <w:tc>
          <w:tcPr>
            <w:tcW w:w="1559" w:type="dxa"/>
          </w:tcPr>
          <w:p w:rsidR="0064633A" w:rsidRPr="00CC6F0B" w:rsidRDefault="0064633A" w:rsidP="003F798B">
            <w:pPr>
              <w:pStyle w:val="ListParagraph"/>
              <w:ind w:left="0"/>
              <w:jc w:val="right"/>
              <w:rPr>
                <w:rFonts w:cstheme="minorHAnsi"/>
              </w:rPr>
            </w:pPr>
            <w:r w:rsidRPr="00CC6F0B">
              <w:rPr>
                <w:rFonts w:cstheme="minorHAnsi"/>
              </w:rPr>
              <w:t xml:space="preserve">   13,81,822 </w:t>
            </w:r>
          </w:p>
        </w:tc>
        <w:tc>
          <w:tcPr>
            <w:tcW w:w="850" w:type="dxa"/>
          </w:tcPr>
          <w:p w:rsidR="0064633A" w:rsidRPr="00CC6F0B" w:rsidRDefault="0064633A" w:rsidP="003F798B">
            <w:pPr>
              <w:pStyle w:val="ListParagraph"/>
              <w:ind w:left="0"/>
              <w:jc w:val="center"/>
              <w:rPr>
                <w:rFonts w:cstheme="minorHAnsi"/>
              </w:rPr>
            </w:pPr>
            <w:r w:rsidRPr="00CC6F0B">
              <w:rPr>
                <w:rFonts w:cstheme="minorHAnsi"/>
              </w:rPr>
              <w:t>20%</w:t>
            </w:r>
          </w:p>
        </w:tc>
        <w:tc>
          <w:tcPr>
            <w:tcW w:w="1701" w:type="dxa"/>
          </w:tcPr>
          <w:p w:rsidR="0064633A" w:rsidRPr="00CC6F0B" w:rsidRDefault="0064633A" w:rsidP="003F798B">
            <w:pPr>
              <w:pStyle w:val="ListParagraph"/>
              <w:ind w:left="0"/>
              <w:jc w:val="right"/>
              <w:rPr>
                <w:rFonts w:cstheme="minorHAnsi"/>
              </w:rPr>
            </w:pPr>
            <w:r w:rsidRPr="00CC6F0B">
              <w:rPr>
                <w:rFonts w:cstheme="minorHAnsi"/>
              </w:rPr>
              <w:t>2,76,364</w:t>
            </w:r>
          </w:p>
        </w:tc>
      </w:tr>
      <w:tr w:rsidR="0064633A" w:rsidRPr="00CC6F0B" w:rsidTr="00CC6F0B">
        <w:trPr>
          <w:trHeight w:val="70"/>
        </w:trPr>
        <w:tc>
          <w:tcPr>
            <w:tcW w:w="567" w:type="dxa"/>
          </w:tcPr>
          <w:p w:rsidR="0064633A" w:rsidRPr="00CC6F0B" w:rsidRDefault="0064633A" w:rsidP="003F798B">
            <w:pPr>
              <w:pStyle w:val="ListParagraph"/>
              <w:ind w:left="0"/>
              <w:jc w:val="center"/>
              <w:rPr>
                <w:rFonts w:cstheme="minorHAnsi"/>
              </w:rPr>
            </w:pPr>
            <w:r w:rsidRPr="00CC6F0B">
              <w:rPr>
                <w:rFonts w:cstheme="minorHAnsi"/>
              </w:rPr>
              <w:t>5</w:t>
            </w:r>
          </w:p>
        </w:tc>
        <w:tc>
          <w:tcPr>
            <w:tcW w:w="3006" w:type="dxa"/>
          </w:tcPr>
          <w:p w:rsidR="0064633A" w:rsidRPr="00CC6F0B" w:rsidRDefault="0064633A" w:rsidP="003F798B">
            <w:pPr>
              <w:contextualSpacing/>
              <w:rPr>
                <w:rFonts w:cstheme="minorHAnsi"/>
              </w:rPr>
            </w:pPr>
            <w:r w:rsidRPr="00CC6F0B">
              <w:rPr>
                <w:rFonts w:cstheme="minorHAnsi"/>
              </w:rPr>
              <w:t xml:space="preserve">Jr. Finance Officer </w:t>
            </w:r>
          </w:p>
        </w:tc>
        <w:tc>
          <w:tcPr>
            <w:tcW w:w="822" w:type="dxa"/>
          </w:tcPr>
          <w:p w:rsidR="0064633A" w:rsidRPr="00CC6F0B" w:rsidRDefault="0064633A" w:rsidP="003F798B">
            <w:pPr>
              <w:contextualSpacing/>
              <w:jc w:val="center"/>
              <w:rPr>
                <w:rFonts w:cstheme="minorHAnsi"/>
              </w:rPr>
            </w:pPr>
            <w:r w:rsidRPr="00CC6F0B">
              <w:rPr>
                <w:rFonts w:cstheme="minorHAnsi"/>
              </w:rPr>
              <w:t>1</w:t>
            </w:r>
          </w:p>
        </w:tc>
        <w:tc>
          <w:tcPr>
            <w:tcW w:w="1559" w:type="dxa"/>
          </w:tcPr>
          <w:p w:rsidR="0064633A" w:rsidRPr="00CC6F0B" w:rsidRDefault="0064633A" w:rsidP="003F798B">
            <w:pPr>
              <w:pStyle w:val="ListParagraph"/>
              <w:ind w:left="0"/>
              <w:jc w:val="right"/>
              <w:rPr>
                <w:rFonts w:cstheme="minorHAnsi"/>
              </w:rPr>
            </w:pPr>
            <w:r w:rsidRPr="00CC6F0B">
              <w:rPr>
                <w:rFonts w:cstheme="minorHAnsi"/>
              </w:rPr>
              <w:t xml:space="preserve">     8,79,885  </w:t>
            </w:r>
          </w:p>
        </w:tc>
        <w:tc>
          <w:tcPr>
            <w:tcW w:w="850" w:type="dxa"/>
          </w:tcPr>
          <w:p w:rsidR="0064633A" w:rsidRPr="00CC6F0B" w:rsidRDefault="0064633A" w:rsidP="003F798B">
            <w:pPr>
              <w:pStyle w:val="ListParagraph"/>
              <w:ind w:left="0"/>
              <w:jc w:val="center"/>
              <w:rPr>
                <w:rFonts w:cstheme="minorHAnsi"/>
              </w:rPr>
            </w:pPr>
            <w:r w:rsidRPr="00CC6F0B">
              <w:rPr>
                <w:rFonts w:cstheme="minorHAnsi"/>
              </w:rPr>
              <w:t>20%</w:t>
            </w:r>
          </w:p>
        </w:tc>
        <w:tc>
          <w:tcPr>
            <w:tcW w:w="1701" w:type="dxa"/>
          </w:tcPr>
          <w:p w:rsidR="0064633A" w:rsidRPr="00CC6F0B" w:rsidRDefault="0064633A" w:rsidP="003F798B">
            <w:pPr>
              <w:pStyle w:val="ListParagraph"/>
              <w:ind w:left="0"/>
              <w:jc w:val="right"/>
              <w:rPr>
                <w:rFonts w:cstheme="minorHAnsi"/>
              </w:rPr>
            </w:pPr>
            <w:r w:rsidRPr="00CC6F0B">
              <w:rPr>
                <w:rFonts w:cstheme="minorHAnsi"/>
              </w:rPr>
              <w:t>1,75,977</w:t>
            </w:r>
          </w:p>
        </w:tc>
      </w:tr>
      <w:tr w:rsidR="0064633A" w:rsidRPr="00CC6F0B" w:rsidTr="00CC6F0B">
        <w:trPr>
          <w:trHeight w:val="108"/>
        </w:trPr>
        <w:tc>
          <w:tcPr>
            <w:tcW w:w="567" w:type="dxa"/>
          </w:tcPr>
          <w:p w:rsidR="0064633A" w:rsidRPr="00CC6F0B" w:rsidRDefault="0064633A" w:rsidP="003F798B">
            <w:pPr>
              <w:pStyle w:val="ListParagraph"/>
              <w:ind w:left="0"/>
              <w:jc w:val="center"/>
              <w:rPr>
                <w:rFonts w:cstheme="minorHAnsi"/>
              </w:rPr>
            </w:pPr>
            <w:r w:rsidRPr="00CC6F0B">
              <w:rPr>
                <w:rFonts w:cstheme="minorHAnsi"/>
              </w:rPr>
              <w:t>6</w:t>
            </w:r>
          </w:p>
        </w:tc>
        <w:tc>
          <w:tcPr>
            <w:tcW w:w="3006" w:type="dxa"/>
          </w:tcPr>
          <w:p w:rsidR="0064633A" w:rsidRPr="00CC6F0B" w:rsidRDefault="0064633A" w:rsidP="003F798B">
            <w:pPr>
              <w:contextualSpacing/>
              <w:rPr>
                <w:rFonts w:cstheme="minorHAnsi"/>
              </w:rPr>
            </w:pPr>
            <w:r w:rsidRPr="00CC6F0B">
              <w:rPr>
                <w:rFonts w:cstheme="minorHAnsi"/>
              </w:rPr>
              <w:t>Staff Welfare Expense</w:t>
            </w:r>
          </w:p>
        </w:tc>
        <w:tc>
          <w:tcPr>
            <w:tcW w:w="822" w:type="dxa"/>
          </w:tcPr>
          <w:p w:rsidR="0064633A" w:rsidRPr="00CC6F0B" w:rsidRDefault="0064633A" w:rsidP="003F798B">
            <w:pPr>
              <w:contextualSpacing/>
              <w:jc w:val="center"/>
              <w:rPr>
                <w:rFonts w:cstheme="minorHAnsi"/>
              </w:rPr>
            </w:pPr>
            <w:r w:rsidRPr="00CC6F0B">
              <w:rPr>
                <w:rFonts w:cstheme="minorHAnsi"/>
              </w:rPr>
              <w:t>1</w:t>
            </w:r>
          </w:p>
        </w:tc>
        <w:tc>
          <w:tcPr>
            <w:tcW w:w="1559" w:type="dxa"/>
          </w:tcPr>
          <w:p w:rsidR="0064633A" w:rsidRPr="00CC6F0B" w:rsidRDefault="0064633A" w:rsidP="003F798B">
            <w:pPr>
              <w:jc w:val="right"/>
              <w:rPr>
                <w:rFonts w:cstheme="minorHAnsi"/>
              </w:rPr>
            </w:pPr>
            <w:r w:rsidRPr="00CC6F0B">
              <w:rPr>
                <w:rFonts w:cstheme="minorHAnsi"/>
              </w:rPr>
              <w:t>23,60,481</w:t>
            </w:r>
          </w:p>
        </w:tc>
        <w:tc>
          <w:tcPr>
            <w:tcW w:w="850" w:type="dxa"/>
          </w:tcPr>
          <w:p w:rsidR="0064633A" w:rsidRPr="00CC6F0B" w:rsidRDefault="0064633A" w:rsidP="003F798B">
            <w:pPr>
              <w:contextualSpacing/>
              <w:rPr>
                <w:rFonts w:cstheme="minorHAnsi"/>
              </w:rPr>
            </w:pPr>
          </w:p>
        </w:tc>
        <w:tc>
          <w:tcPr>
            <w:tcW w:w="1701" w:type="dxa"/>
          </w:tcPr>
          <w:p w:rsidR="0064633A" w:rsidRPr="00CC6F0B" w:rsidRDefault="0064633A" w:rsidP="003F798B">
            <w:pPr>
              <w:pStyle w:val="ListParagraph"/>
              <w:ind w:left="0"/>
              <w:jc w:val="right"/>
              <w:rPr>
                <w:rFonts w:cstheme="minorHAnsi"/>
              </w:rPr>
            </w:pPr>
            <w:r w:rsidRPr="00CC6F0B">
              <w:rPr>
                <w:rFonts w:cstheme="minorHAnsi"/>
              </w:rPr>
              <w:t>62,384</w:t>
            </w:r>
          </w:p>
        </w:tc>
      </w:tr>
      <w:tr w:rsidR="0064633A" w:rsidRPr="00CC6F0B" w:rsidTr="00CC6F0B">
        <w:trPr>
          <w:trHeight w:val="108"/>
        </w:trPr>
        <w:tc>
          <w:tcPr>
            <w:tcW w:w="567" w:type="dxa"/>
            <w:shd w:val="clear" w:color="auto" w:fill="DAEEF3" w:themeFill="accent5" w:themeFillTint="33"/>
          </w:tcPr>
          <w:p w:rsidR="0064633A" w:rsidRPr="00CC6F0B" w:rsidRDefault="0064633A" w:rsidP="003F798B">
            <w:pPr>
              <w:pStyle w:val="ListParagraph"/>
              <w:ind w:left="0"/>
              <w:jc w:val="center"/>
              <w:rPr>
                <w:rFonts w:cstheme="minorHAnsi"/>
                <w:b/>
                <w:bCs/>
              </w:rPr>
            </w:pPr>
          </w:p>
        </w:tc>
        <w:tc>
          <w:tcPr>
            <w:tcW w:w="3006" w:type="dxa"/>
            <w:shd w:val="clear" w:color="auto" w:fill="DAEEF3" w:themeFill="accent5" w:themeFillTint="33"/>
          </w:tcPr>
          <w:p w:rsidR="0064633A" w:rsidRPr="00CC6F0B" w:rsidRDefault="0064633A" w:rsidP="003F798B">
            <w:pPr>
              <w:contextualSpacing/>
              <w:jc w:val="right"/>
              <w:rPr>
                <w:rFonts w:cstheme="minorHAnsi"/>
                <w:b/>
                <w:bCs/>
              </w:rPr>
            </w:pPr>
            <w:r w:rsidRPr="00CC6F0B">
              <w:rPr>
                <w:rFonts w:cstheme="minorHAnsi"/>
                <w:b/>
                <w:bCs/>
              </w:rPr>
              <w:t>Total</w:t>
            </w:r>
          </w:p>
        </w:tc>
        <w:tc>
          <w:tcPr>
            <w:tcW w:w="822" w:type="dxa"/>
            <w:shd w:val="clear" w:color="auto" w:fill="DAEEF3" w:themeFill="accent5" w:themeFillTint="33"/>
          </w:tcPr>
          <w:p w:rsidR="0064633A" w:rsidRPr="00CC6F0B" w:rsidRDefault="0064633A" w:rsidP="003F798B">
            <w:pPr>
              <w:contextualSpacing/>
              <w:jc w:val="right"/>
              <w:rPr>
                <w:rFonts w:cstheme="minorHAnsi"/>
                <w:b/>
                <w:bCs/>
              </w:rPr>
            </w:pPr>
          </w:p>
        </w:tc>
        <w:tc>
          <w:tcPr>
            <w:tcW w:w="1559" w:type="dxa"/>
            <w:shd w:val="clear" w:color="auto" w:fill="DAEEF3" w:themeFill="accent5" w:themeFillTint="33"/>
          </w:tcPr>
          <w:p w:rsidR="0064633A" w:rsidRPr="00CC6F0B" w:rsidRDefault="0064633A" w:rsidP="003F798B">
            <w:pPr>
              <w:contextualSpacing/>
              <w:jc w:val="right"/>
              <w:rPr>
                <w:rFonts w:cstheme="minorHAnsi"/>
                <w:b/>
                <w:bCs/>
              </w:rPr>
            </w:pPr>
            <w:r w:rsidRPr="00CC6F0B">
              <w:rPr>
                <w:rFonts w:cstheme="minorHAnsi"/>
                <w:b/>
                <w:bCs/>
              </w:rPr>
              <w:t>88,64,371</w:t>
            </w:r>
          </w:p>
        </w:tc>
        <w:tc>
          <w:tcPr>
            <w:tcW w:w="850" w:type="dxa"/>
            <w:shd w:val="clear" w:color="auto" w:fill="DAEEF3" w:themeFill="accent5" w:themeFillTint="33"/>
          </w:tcPr>
          <w:p w:rsidR="0064633A" w:rsidRPr="00CC6F0B" w:rsidRDefault="0064633A" w:rsidP="003F798B">
            <w:pPr>
              <w:contextualSpacing/>
              <w:jc w:val="right"/>
              <w:rPr>
                <w:rFonts w:cstheme="minorHAnsi"/>
                <w:b/>
                <w:bCs/>
              </w:rPr>
            </w:pPr>
          </w:p>
        </w:tc>
        <w:tc>
          <w:tcPr>
            <w:tcW w:w="1701" w:type="dxa"/>
            <w:shd w:val="clear" w:color="auto" w:fill="DAEEF3" w:themeFill="accent5" w:themeFillTint="33"/>
          </w:tcPr>
          <w:p w:rsidR="0064633A" w:rsidRPr="00CC6F0B" w:rsidRDefault="0064633A" w:rsidP="003F798B">
            <w:pPr>
              <w:pStyle w:val="ListParagraph"/>
              <w:ind w:left="0"/>
              <w:jc w:val="right"/>
              <w:rPr>
                <w:rFonts w:cstheme="minorHAnsi"/>
                <w:b/>
                <w:bCs/>
              </w:rPr>
            </w:pPr>
            <w:r w:rsidRPr="00CC6F0B">
              <w:rPr>
                <w:rFonts w:cstheme="minorHAnsi"/>
                <w:b/>
                <w:bCs/>
              </w:rPr>
              <w:t>22,55,058</w:t>
            </w:r>
          </w:p>
        </w:tc>
      </w:tr>
    </w:tbl>
    <w:p w:rsidR="00E45EE9" w:rsidRPr="00CC6F0B" w:rsidRDefault="00E45EE9" w:rsidP="000628B8">
      <w:pPr>
        <w:spacing w:after="160" w:line="259" w:lineRule="auto"/>
        <w:contextualSpacing/>
        <w:jc w:val="both"/>
        <w:rPr>
          <w:rFonts w:cstheme="minorHAnsi"/>
          <w:b/>
          <w:bCs/>
          <w:sz w:val="24"/>
          <w:szCs w:val="24"/>
        </w:rPr>
      </w:pPr>
    </w:p>
    <w:p w:rsidR="002E4606" w:rsidRPr="00CC6F0B" w:rsidRDefault="00C95779" w:rsidP="000628B8">
      <w:pPr>
        <w:pStyle w:val="ListParagraph"/>
        <w:numPr>
          <w:ilvl w:val="0"/>
          <w:numId w:val="1"/>
        </w:numPr>
        <w:spacing w:after="160" w:line="259" w:lineRule="auto"/>
        <w:ind w:left="0" w:firstLine="0"/>
        <w:jc w:val="both"/>
        <w:rPr>
          <w:rFonts w:cstheme="minorHAnsi"/>
          <w:sz w:val="24"/>
          <w:szCs w:val="24"/>
        </w:rPr>
      </w:pPr>
      <w:r w:rsidRPr="00CC6F0B">
        <w:rPr>
          <w:rFonts w:cstheme="minorHAnsi"/>
          <w:b/>
          <w:bCs/>
          <w:sz w:val="24"/>
          <w:szCs w:val="24"/>
        </w:rPr>
        <w:t>Pay revision, arrear and interim relief:</w:t>
      </w:r>
      <w:r w:rsidRPr="00CC6F0B">
        <w:rPr>
          <w:rFonts w:cstheme="minorHAnsi"/>
          <w:sz w:val="24"/>
          <w:szCs w:val="24"/>
        </w:rPr>
        <w:t xml:space="preserve"> The</w:t>
      </w:r>
      <w:r w:rsidR="00843C62" w:rsidRPr="00CC6F0B">
        <w:rPr>
          <w:rFonts w:cstheme="minorHAnsi"/>
          <w:sz w:val="24"/>
          <w:szCs w:val="24"/>
        </w:rPr>
        <w:t xml:space="preserve"> Salary and benefits to direct employees of Technopark is disbursed on the basis of the pay scale approved by the State Government.</w:t>
      </w:r>
      <w:r w:rsidR="006845AE" w:rsidRPr="00CC6F0B">
        <w:rPr>
          <w:rFonts w:cstheme="minorHAnsi"/>
          <w:sz w:val="24"/>
          <w:szCs w:val="24"/>
        </w:rPr>
        <w:t xml:space="preserve"> </w:t>
      </w:r>
      <w:r w:rsidR="00843C62" w:rsidRPr="00CC6F0B">
        <w:rPr>
          <w:rFonts w:cstheme="minorHAnsi"/>
          <w:sz w:val="24"/>
          <w:szCs w:val="24"/>
        </w:rPr>
        <w:t xml:space="preserve">  However, the pay revision for Technopark employees was pending for approval from July 2011.</w:t>
      </w:r>
      <w:r w:rsidR="009D3D8C" w:rsidRPr="00CC6F0B">
        <w:rPr>
          <w:rFonts w:cstheme="minorHAnsi"/>
          <w:sz w:val="24"/>
          <w:szCs w:val="24"/>
        </w:rPr>
        <w:t xml:space="preserve"> </w:t>
      </w:r>
      <w:r w:rsidR="006845AE" w:rsidRPr="00CC6F0B">
        <w:rPr>
          <w:rFonts w:cstheme="minorHAnsi"/>
          <w:sz w:val="24"/>
          <w:szCs w:val="24"/>
        </w:rPr>
        <w:t xml:space="preserve"> </w:t>
      </w:r>
      <w:r w:rsidR="00843C62" w:rsidRPr="00CC6F0B">
        <w:rPr>
          <w:rFonts w:cstheme="minorHAnsi"/>
          <w:sz w:val="24"/>
          <w:szCs w:val="24"/>
        </w:rPr>
        <w:t xml:space="preserve">Later, the pay revision </w:t>
      </w:r>
      <w:r w:rsidR="003724D4" w:rsidRPr="00CC6F0B">
        <w:rPr>
          <w:rFonts w:cstheme="minorHAnsi"/>
          <w:sz w:val="24"/>
          <w:szCs w:val="24"/>
        </w:rPr>
        <w:t xml:space="preserve">for 2011 </w:t>
      </w:r>
      <w:r w:rsidR="00843C62" w:rsidRPr="00CC6F0B">
        <w:rPr>
          <w:rFonts w:cstheme="minorHAnsi"/>
          <w:sz w:val="24"/>
          <w:szCs w:val="24"/>
        </w:rPr>
        <w:t>was finalised during January 2018 and was disbursed to the employees</w:t>
      </w:r>
      <w:r w:rsidR="009D3D8C" w:rsidRPr="00CC6F0B">
        <w:rPr>
          <w:rFonts w:cstheme="minorHAnsi"/>
          <w:sz w:val="24"/>
          <w:szCs w:val="24"/>
        </w:rPr>
        <w:t xml:space="preserve"> during 2017-18. </w:t>
      </w:r>
      <w:r w:rsidR="00823283" w:rsidRPr="00CC6F0B">
        <w:rPr>
          <w:rFonts w:cstheme="minorHAnsi"/>
          <w:sz w:val="24"/>
          <w:szCs w:val="24"/>
        </w:rPr>
        <w:t xml:space="preserve"> </w:t>
      </w:r>
      <w:r w:rsidR="009D3D8C" w:rsidRPr="00CC6F0B">
        <w:rPr>
          <w:rFonts w:cstheme="minorHAnsi"/>
          <w:sz w:val="24"/>
          <w:szCs w:val="24"/>
        </w:rPr>
        <w:t xml:space="preserve">This was shown in the Truing up petition for FY 2017-18. </w:t>
      </w:r>
      <w:r w:rsidR="00823283" w:rsidRPr="00CC6F0B">
        <w:rPr>
          <w:rFonts w:cstheme="minorHAnsi"/>
          <w:sz w:val="24"/>
          <w:szCs w:val="24"/>
        </w:rPr>
        <w:t xml:space="preserve"> </w:t>
      </w:r>
      <w:r w:rsidR="009D3D8C" w:rsidRPr="00CC6F0B">
        <w:rPr>
          <w:rFonts w:cstheme="minorHAnsi"/>
          <w:sz w:val="24"/>
          <w:szCs w:val="24"/>
        </w:rPr>
        <w:t xml:space="preserve">Similarly, the next </w:t>
      </w:r>
      <w:r w:rsidRPr="00CC6F0B">
        <w:rPr>
          <w:rFonts w:cstheme="minorHAnsi"/>
          <w:sz w:val="24"/>
          <w:szCs w:val="24"/>
        </w:rPr>
        <w:t xml:space="preserve">revision was due on 2016. </w:t>
      </w:r>
      <w:r w:rsidR="00823283" w:rsidRPr="00CC6F0B">
        <w:rPr>
          <w:rFonts w:cstheme="minorHAnsi"/>
          <w:sz w:val="24"/>
          <w:szCs w:val="24"/>
        </w:rPr>
        <w:t xml:space="preserve"> </w:t>
      </w:r>
      <w:r w:rsidRPr="00CC6F0B">
        <w:rPr>
          <w:rFonts w:cstheme="minorHAnsi"/>
          <w:sz w:val="24"/>
          <w:szCs w:val="24"/>
        </w:rPr>
        <w:t>Th</w:t>
      </w:r>
      <w:r w:rsidR="003724D4" w:rsidRPr="00CC6F0B">
        <w:rPr>
          <w:rFonts w:cstheme="minorHAnsi"/>
          <w:sz w:val="24"/>
          <w:szCs w:val="24"/>
        </w:rPr>
        <w:t>is</w:t>
      </w:r>
      <w:r w:rsidRPr="00CC6F0B">
        <w:rPr>
          <w:rFonts w:cstheme="minorHAnsi"/>
          <w:sz w:val="24"/>
          <w:szCs w:val="24"/>
        </w:rPr>
        <w:t xml:space="preserve"> revision was done in FY 2018-19 and </w:t>
      </w:r>
      <w:r w:rsidR="00131871" w:rsidRPr="00CC6F0B">
        <w:rPr>
          <w:rFonts w:cstheme="minorHAnsi"/>
          <w:sz w:val="24"/>
          <w:szCs w:val="24"/>
        </w:rPr>
        <w:t xml:space="preserve">accordingly, </w:t>
      </w:r>
      <w:r w:rsidRPr="00CC6F0B">
        <w:rPr>
          <w:rFonts w:cstheme="minorHAnsi"/>
          <w:sz w:val="24"/>
          <w:szCs w:val="24"/>
        </w:rPr>
        <w:t xml:space="preserve">the arrears were also disbursed. </w:t>
      </w:r>
      <w:r w:rsidR="002E04CF" w:rsidRPr="00CC6F0B">
        <w:rPr>
          <w:rFonts w:cstheme="minorHAnsi"/>
          <w:sz w:val="24"/>
          <w:szCs w:val="24"/>
        </w:rPr>
        <w:t xml:space="preserve"> </w:t>
      </w:r>
      <w:r w:rsidR="009D3D8C" w:rsidRPr="00CC6F0B">
        <w:rPr>
          <w:rFonts w:cstheme="minorHAnsi"/>
          <w:sz w:val="24"/>
          <w:szCs w:val="24"/>
        </w:rPr>
        <w:t>During</w:t>
      </w:r>
      <w:r w:rsidR="00843C62" w:rsidRPr="00CC6F0B">
        <w:rPr>
          <w:rFonts w:cstheme="minorHAnsi"/>
          <w:sz w:val="24"/>
          <w:szCs w:val="24"/>
        </w:rPr>
        <w:t xml:space="preserve"> this interim period, an interim relief at 15% of the pre-revised basic pay was given to the employees. </w:t>
      </w:r>
      <w:r w:rsidR="002E04CF" w:rsidRPr="00CC6F0B">
        <w:rPr>
          <w:rFonts w:cstheme="minorHAnsi"/>
          <w:sz w:val="24"/>
          <w:szCs w:val="24"/>
        </w:rPr>
        <w:t xml:space="preserve"> </w:t>
      </w:r>
      <w:r w:rsidR="00843C62" w:rsidRPr="00CC6F0B">
        <w:rPr>
          <w:rFonts w:cstheme="minorHAnsi"/>
          <w:sz w:val="24"/>
          <w:szCs w:val="24"/>
        </w:rPr>
        <w:t>The amount of interim relief paid was deducted while disbu</w:t>
      </w:r>
      <w:r w:rsidR="002E04CF" w:rsidRPr="00CC6F0B">
        <w:rPr>
          <w:rFonts w:cstheme="minorHAnsi"/>
          <w:sz w:val="24"/>
          <w:szCs w:val="24"/>
        </w:rPr>
        <w:t xml:space="preserve">rsing the pay revision arrears.  </w:t>
      </w:r>
      <w:r w:rsidRPr="00CC6F0B">
        <w:rPr>
          <w:rFonts w:cstheme="minorHAnsi"/>
          <w:sz w:val="24"/>
          <w:szCs w:val="24"/>
        </w:rPr>
        <w:t>These figures have been shown separ</w:t>
      </w:r>
      <w:r w:rsidR="00B11722" w:rsidRPr="00CC6F0B">
        <w:rPr>
          <w:rFonts w:cstheme="minorHAnsi"/>
          <w:sz w:val="24"/>
          <w:szCs w:val="24"/>
        </w:rPr>
        <w:t xml:space="preserve">ately in Form D-3.4 (a).  </w:t>
      </w:r>
      <w:r w:rsidRPr="00CC6F0B">
        <w:rPr>
          <w:rFonts w:cstheme="minorHAnsi"/>
          <w:sz w:val="24"/>
          <w:szCs w:val="24"/>
        </w:rPr>
        <w:t xml:space="preserve">The </w:t>
      </w:r>
      <w:r w:rsidR="00843C62" w:rsidRPr="00CC6F0B">
        <w:rPr>
          <w:rFonts w:cstheme="minorHAnsi"/>
          <w:sz w:val="24"/>
          <w:szCs w:val="24"/>
        </w:rPr>
        <w:t>Staff welfare expenses</w:t>
      </w:r>
      <w:r w:rsidR="00843C62" w:rsidRPr="00CC6F0B">
        <w:rPr>
          <w:rFonts w:cstheme="minorHAnsi"/>
          <w:b/>
          <w:bCs/>
          <w:sz w:val="24"/>
          <w:szCs w:val="24"/>
        </w:rPr>
        <w:t xml:space="preserve"> </w:t>
      </w:r>
      <w:r w:rsidR="00E45EE9" w:rsidRPr="00CC6F0B">
        <w:rPr>
          <w:rFonts w:cstheme="minorHAnsi"/>
          <w:sz w:val="24"/>
          <w:szCs w:val="24"/>
        </w:rPr>
        <w:t>were</w:t>
      </w:r>
      <w:r w:rsidRPr="00CC6F0B">
        <w:rPr>
          <w:rFonts w:cstheme="minorHAnsi"/>
          <w:sz w:val="24"/>
          <w:szCs w:val="24"/>
        </w:rPr>
        <w:t xml:space="preserve"> the</w:t>
      </w:r>
      <w:r w:rsidR="00E45EE9" w:rsidRPr="00CC6F0B">
        <w:rPr>
          <w:rFonts w:cstheme="minorHAnsi"/>
          <w:sz w:val="24"/>
          <w:szCs w:val="24"/>
        </w:rPr>
        <w:t xml:space="preserve"> cost of</w:t>
      </w:r>
      <w:r w:rsidR="00843C62" w:rsidRPr="00CC6F0B">
        <w:rPr>
          <w:rFonts w:cstheme="minorHAnsi"/>
          <w:sz w:val="24"/>
          <w:szCs w:val="24"/>
        </w:rPr>
        <w:t xml:space="preserve"> lunch facility to the employees during </w:t>
      </w:r>
      <w:r w:rsidR="00F75DB0" w:rsidRPr="00CC6F0B">
        <w:rPr>
          <w:rFonts w:cstheme="minorHAnsi"/>
          <w:sz w:val="24"/>
          <w:szCs w:val="24"/>
        </w:rPr>
        <w:t xml:space="preserve">the year.  </w:t>
      </w:r>
      <w:r w:rsidR="00843C62" w:rsidRPr="00CC6F0B">
        <w:rPr>
          <w:rFonts w:cstheme="minorHAnsi"/>
          <w:sz w:val="24"/>
          <w:szCs w:val="24"/>
        </w:rPr>
        <w:t xml:space="preserve">The expenses towards this welfare to the </w:t>
      </w:r>
      <w:r w:rsidR="00843C62" w:rsidRPr="00CC6F0B">
        <w:rPr>
          <w:rFonts w:cstheme="minorHAnsi"/>
          <w:sz w:val="24"/>
          <w:szCs w:val="24"/>
        </w:rPr>
        <w:lastRenderedPageBreak/>
        <w:t>employees engaged in the distribution business, was apportioned</w:t>
      </w:r>
      <w:r w:rsidRPr="00CC6F0B">
        <w:rPr>
          <w:rFonts w:cstheme="minorHAnsi"/>
          <w:sz w:val="24"/>
          <w:szCs w:val="24"/>
        </w:rPr>
        <w:t xml:space="preserve"> and given in the above format. </w:t>
      </w:r>
      <w:r w:rsidR="003F798B" w:rsidRPr="00CC6F0B">
        <w:rPr>
          <w:rFonts w:cstheme="minorHAnsi"/>
          <w:sz w:val="24"/>
          <w:szCs w:val="24"/>
        </w:rPr>
        <w:t xml:space="preserve"> </w:t>
      </w:r>
      <w:r w:rsidR="00843C62" w:rsidRPr="00CC6F0B">
        <w:rPr>
          <w:rFonts w:cstheme="minorHAnsi"/>
          <w:sz w:val="24"/>
          <w:szCs w:val="24"/>
        </w:rPr>
        <w:t xml:space="preserve">This </w:t>
      </w:r>
      <w:r w:rsidR="00F75DB0" w:rsidRPr="00CC6F0B">
        <w:rPr>
          <w:rFonts w:cstheme="minorHAnsi"/>
          <w:sz w:val="24"/>
          <w:szCs w:val="24"/>
        </w:rPr>
        <w:t>facility has been discontinued from March 2019.</w:t>
      </w:r>
    </w:p>
    <w:p w:rsidR="00843C62" w:rsidRPr="00CC6F0B" w:rsidRDefault="00843C62" w:rsidP="000628B8">
      <w:pPr>
        <w:pStyle w:val="ListParagraph"/>
        <w:ind w:left="0"/>
        <w:jc w:val="both"/>
        <w:rPr>
          <w:rFonts w:cstheme="minorHAnsi"/>
          <w:sz w:val="24"/>
          <w:szCs w:val="24"/>
        </w:rPr>
      </w:pPr>
    </w:p>
    <w:p w:rsidR="00C71EAC" w:rsidRPr="00CC6F0B" w:rsidRDefault="002C1D3F" w:rsidP="000628B8">
      <w:pPr>
        <w:pStyle w:val="ListParagraph"/>
        <w:numPr>
          <w:ilvl w:val="0"/>
          <w:numId w:val="1"/>
        </w:numPr>
        <w:ind w:left="0" w:firstLine="0"/>
        <w:jc w:val="both"/>
        <w:rPr>
          <w:rFonts w:cstheme="minorHAnsi"/>
          <w:b/>
          <w:bCs/>
          <w:color w:val="000000" w:themeColor="text1"/>
          <w:sz w:val="24"/>
          <w:szCs w:val="24"/>
        </w:rPr>
      </w:pPr>
      <w:r w:rsidRPr="00CC6F0B">
        <w:rPr>
          <w:rFonts w:cstheme="minorHAnsi"/>
          <w:sz w:val="24"/>
          <w:szCs w:val="24"/>
        </w:rPr>
        <w:t xml:space="preserve">The </w:t>
      </w:r>
      <w:r w:rsidR="0082436A" w:rsidRPr="00CC6F0B">
        <w:rPr>
          <w:rFonts w:cstheme="minorHAnsi"/>
          <w:sz w:val="24"/>
          <w:szCs w:val="24"/>
        </w:rPr>
        <w:t xml:space="preserve">total </w:t>
      </w:r>
      <w:r w:rsidRPr="00CC6F0B">
        <w:rPr>
          <w:rFonts w:cstheme="minorHAnsi"/>
          <w:b/>
          <w:bCs/>
          <w:sz w:val="24"/>
          <w:szCs w:val="24"/>
        </w:rPr>
        <w:t xml:space="preserve">A&amp;G </w:t>
      </w:r>
      <w:r w:rsidRPr="00E87FC1">
        <w:rPr>
          <w:rFonts w:cstheme="minorHAnsi"/>
          <w:b/>
          <w:bCs/>
          <w:sz w:val="24"/>
          <w:szCs w:val="24"/>
        </w:rPr>
        <w:t>Expenses</w:t>
      </w:r>
      <w:r w:rsidRPr="00E87FC1">
        <w:rPr>
          <w:rFonts w:cstheme="minorHAnsi"/>
          <w:sz w:val="24"/>
          <w:szCs w:val="24"/>
        </w:rPr>
        <w:t xml:space="preserve"> had been </w:t>
      </w:r>
      <w:r w:rsidR="003F798B" w:rsidRPr="00E87FC1">
        <w:rPr>
          <w:rFonts w:cstheme="minorHAnsi"/>
          <w:b/>
          <w:bCs/>
          <w:sz w:val="24"/>
          <w:szCs w:val="24"/>
        </w:rPr>
        <w:t>Rs.</w:t>
      </w:r>
      <w:r w:rsidRPr="00E87FC1">
        <w:rPr>
          <w:rFonts w:cstheme="minorHAnsi"/>
          <w:b/>
          <w:bCs/>
          <w:sz w:val="24"/>
          <w:szCs w:val="24"/>
        </w:rPr>
        <w:t>1</w:t>
      </w:r>
      <w:r w:rsidR="0000101B" w:rsidRPr="00E87FC1">
        <w:rPr>
          <w:rFonts w:cstheme="minorHAnsi"/>
          <w:b/>
          <w:bCs/>
          <w:sz w:val="24"/>
          <w:szCs w:val="24"/>
        </w:rPr>
        <w:t>95.56</w:t>
      </w:r>
      <w:r w:rsidRPr="00E87FC1">
        <w:rPr>
          <w:rFonts w:cstheme="minorHAnsi"/>
          <w:b/>
          <w:bCs/>
          <w:sz w:val="24"/>
          <w:szCs w:val="24"/>
        </w:rPr>
        <w:t xml:space="preserve"> Lakhs</w:t>
      </w:r>
      <w:r w:rsidRPr="00E87FC1">
        <w:rPr>
          <w:rFonts w:cstheme="minorHAnsi"/>
          <w:sz w:val="24"/>
          <w:szCs w:val="24"/>
        </w:rPr>
        <w:t xml:space="preserve"> for the FY 201</w:t>
      </w:r>
      <w:r w:rsidR="0082436A" w:rsidRPr="00E87FC1">
        <w:rPr>
          <w:rFonts w:cstheme="minorHAnsi"/>
          <w:sz w:val="24"/>
          <w:szCs w:val="24"/>
        </w:rPr>
        <w:t>8</w:t>
      </w:r>
      <w:r w:rsidRPr="00E87FC1">
        <w:rPr>
          <w:rFonts w:cstheme="minorHAnsi"/>
          <w:sz w:val="24"/>
          <w:szCs w:val="24"/>
        </w:rPr>
        <w:t>-1</w:t>
      </w:r>
      <w:r w:rsidR="0082436A" w:rsidRPr="00E87FC1">
        <w:rPr>
          <w:rFonts w:cstheme="minorHAnsi"/>
          <w:sz w:val="24"/>
          <w:szCs w:val="24"/>
        </w:rPr>
        <w:t>9</w:t>
      </w:r>
      <w:r w:rsidR="003F798B" w:rsidRPr="00E87FC1">
        <w:rPr>
          <w:rFonts w:cstheme="minorHAnsi"/>
          <w:sz w:val="24"/>
          <w:szCs w:val="24"/>
        </w:rPr>
        <w:t xml:space="preserve">.  </w:t>
      </w:r>
      <w:r w:rsidR="0082436A" w:rsidRPr="00E87FC1">
        <w:rPr>
          <w:rFonts w:cstheme="minorHAnsi"/>
          <w:sz w:val="24"/>
          <w:szCs w:val="24"/>
        </w:rPr>
        <w:t>The split-up details a</w:t>
      </w:r>
      <w:r w:rsidR="003F798B" w:rsidRPr="00E87FC1">
        <w:rPr>
          <w:rFonts w:cstheme="minorHAnsi"/>
          <w:sz w:val="24"/>
          <w:szCs w:val="24"/>
        </w:rPr>
        <w:t xml:space="preserve">re given in the Form D-3.4 (b).  </w:t>
      </w:r>
      <w:r w:rsidRPr="00E87FC1">
        <w:rPr>
          <w:rFonts w:cstheme="minorHAnsi"/>
          <w:sz w:val="24"/>
          <w:szCs w:val="24"/>
        </w:rPr>
        <w:t>Th</w:t>
      </w:r>
      <w:r w:rsidR="0082436A" w:rsidRPr="00E87FC1">
        <w:rPr>
          <w:rFonts w:cstheme="minorHAnsi"/>
          <w:sz w:val="24"/>
          <w:szCs w:val="24"/>
        </w:rPr>
        <w:t>e above</w:t>
      </w:r>
      <w:r w:rsidRPr="00E87FC1">
        <w:rPr>
          <w:rFonts w:cstheme="minorHAnsi"/>
          <w:sz w:val="24"/>
          <w:szCs w:val="24"/>
        </w:rPr>
        <w:t xml:space="preserve"> amount includes </w:t>
      </w:r>
      <w:r w:rsidR="002E4606" w:rsidRPr="00E87FC1">
        <w:rPr>
          <w:rFonts w:cstheme="minorHAnsi"/>
          <w:sz w:val="24"/>
          <w:szCs w:val="24"/>
        </w:rPr>
        <w:t xml:space="preserve">Payment of </w:t>
      </w:r>
      <w:r w:rsidR="003F798B" w:rsidRPr="00E87FC1">
        <w:rPr>
          <w:rFonts w:cstheme="minorHAnsi"/>
          <w:b/>
          <w:bCs/>
          <w:sz w:val="24"/>
          <w:szCs w:val="24"/>
        </w:rPr>
        <w:t>Rs.</w:t>
      </w:r>
      <w:r w:rsidR="002E4606" w:rsidRPr="00E87FC1">
        <w:rPr>
          <w:rFonts w:cstheme="minorHAnsi"/>
          <w:b/>
          <w:bCs/>
          <w:sz w:val="24"/>
          <w:szCs w:val="24"/>
        </w:rPr>
        <w:t>51.3</w:t>
      </w:r>
      <w:r w:rsidR="00434BE7" w:rsidRPr="00E87FC1">
        <w:rPr>
          <w:rFonts w:cstheme="minorHAnsi"/>
          <w:b/>
          <w:bCs/>
          <w:sz w:val="24"/>
          <w:szCs w:val="24"/>
        </w:rPr>
        <w:t>4</w:t>
      </w:r>
      <w:r w:rsidR="002E4606" w:rsidRPr="00E87FC1">
        <w:rPr>
          <w:rFonts w:cstheme="minorHAnsi"/>
          <w:b/>
          <w:bCs/>
          <w:sz w:val="24"/>
          <w:szCs w:val="24"/>
        </w:rPr>
        <w:t xml:space="preserve"> Lakhs</w:t>
      </w:r>
      <w:r w:rsidR="002E4606" w:rsidRPr="00E87FC1">
        <w:rPr>
          <w:rFonts w:cstheme="minorHAnsi"/>
          <w:sz w:val="24"/>
          <w:szCs w:val="24"/>
        </w:rPr>
        <w:t xml:space="preserve"> towards </w:t>
      </w:r>
      <w:r w:rsidR="002E4606" w:rsidRPr="00E87FC1">
        <w:rPr>
          <w:rFonts w:cstheme="minorHAnsi"/>
          <w:b/>
          <w:bCs/>
          <w:sz w:val="24"/>
          <w:szCs w:val="24"/>
        </w:rPr>
        <w:t>Electricity Duty Under Section 3(1)</w:t>
      </w:r>
      <w:r w:rsidR="002E4606" w:rsidRPr="00E87FC1">
        <w:rPr>
          <w:rFonts w:cstheme="minorHAnsi"/>
          <w:sz w:val="24"/>
          <w:szCs w:val="24"/>
        </w:rPr>
        <w:t xml:space="preserve"> of the Duty Act 1963. </w:t>
      </w:r>
      <w:r w:rsidR="002A5C2B" w:rsidRPr="00E87FC1">
        <w:rPr>
          <w:rFonts w:cstheme="minorHAnsi"/>
          <w:sz w:val="24"/>
          <w:szCs w:val="24"/>
        </w:rPr>
        <w:t xml:space="preserve"> </w:t>
      </w:r>
      <w:r w:rsidR="002E4606" w:rsidRPr="00E87FC1">
        <w:rPr>
          <w:rFonts w:cstheme="minorHAnsi"/>
          <w:sz w:val="24"/>
          <w:szCs w:val="24"/>
        </w:rPr>
        <w:t>Hon Commission has not considered the Duty Component while approving the A&amp;G Expenses in the ARR petiti</w:t>
      </w:r>
      <w:r w:rsidR="002A5C2B" w:rsidRPr="00E87FC1">
        <w:rPr>
          <w:rFonts w:cstheme="minorHAnsi"/>
          <w:sz w:val="24"/>
          <w:szCs w:val="24"/>
        </w:rPr>
        <w:t xml:space="preserve">on.  </w:t>
      </w:r>
      <w:r w:rsidR="002E4606" w:rsidRPr="00E87FC1">
        <w:rPr>
          <w:rFonts w:cstheme="minorHAnsi"/>
          <w:sz w:val="24"/>
          <w:szCs w:val="24"/>
        </w:rPr>
        <w:t>Hon C</w:t>
      </w:r>
      <w:r w:rsidR="002A5C2B" w:rsidRPr="00E87FC1">
        <w:rPr>
          <w:rFonts w:cstheme="minorHAnsi"/>
          <w:sz w:val="24"/>
          <w:szCs w:val="24"/>
        </w:rPr>
        <w:t>ommission had only approved Rs.</w:t>
      </w:r>
      <w:r w:rsidR="002E4606" w:rsidRPr="00E87FC1">
        <w:rPr>
          <w:rFonts w:cstheme="minorHAnsi"/>
          <w:sz w:val="24"/>
          <w:szCs w:val="24"/>
        </w:rPr>
        <w:t>5</w:t>
      </w:r>
      <w:r w:rsidR="0000101B" w:rsidRPr="00E87FC1">
        <w:rPr>
          <w:rFonts w:cstheme="minorHAnsi"/>
          <w:sz w:val="24"/>
          <w:szCs w:val="24"/>
        </w:rPr>
        <w:t>2.23</w:t>
      </w:r>
      <w:r w:rsidR="002E4606" w:rsidRPr="00E87FC1">
        <w:rPr>
          <w:rFonts w:cstheme="minorHAnsi"/>
          <w:sz w:val="24"/>
          <w:szCs w:val="24"/>
        </w:rPr>
        <w:t xml:space="preserve"> Lakhs</w:t>
      </w:r>
      <w:r w:rsidR="00600E34" w:rsidRPr="00E87FC1">
        <w:rPr>
          <w:rFonts w:cstheme="minorHAnsi"/>
          <w:sz w:val="24"/>
          <w:szCs w:val="24"/>
        </w:rPr>
        <w:t xml:space="preserve"> excluding the Duty component</w:t>
      </w:r>
      <w:r w:rsidR="002E4606" w:rsidRPr="00E87FC1">
        <w:rPr>
          <w:rFonts w:cstheme="minorHAnsi"/>
          <w:sz w:val="24"/>
          <w:szCs w:val="24"/>
        </w:rPr>
        <w:t xml:space="preserve">. </w:t>
      </w:r>
      <w:r w:rsidR="005D307B" w:rsidRPr="00E87FC1">
        <w:rPr>
          <w:rFonts w:cstheme="minorHAnsi"/>
          <w:sz w:val="24"/>
          <w:szCs w:val="24"/>
        </w:rPr>
        <w:t xml:space="preserve"> </w:t>
      </w:r>
      <w:r w:rsidR="00C71EAC" w:rsidRPr="00E87FC1">
        <w:rPr>
          <w:rFonts w:cstheme="minorHAnsi"/>
          <w:sz w:val="24"/>
          <w:szCs w:val="24"/>
        </w:rPr>
        <w:t xml:space="preserve">It is earnestly appealed that the claimed security expenses are essential </w:t>
      </w:r>
      <w:r w:rsidR="003F0A16" w:rsidRPr="00E87FC1">
        <w:rPr>
          <w:rFonts w:cstheme="minorHAnsi"/>
          <w:sz w:val="24"/>
          <w:szCs w:val="24"/>
        </w:rPr>
        <w:t xml:space="preserve">and </w:t>
      </w:r>
      <w:r w:rsidR="00C71EAC" w:rsidRPr="00E87FC1">
        <w:rPr>
          <w:rFonts w:cstheme="minorHAnsi"/>
          <w:sz w:val="24"/>
          <w:szCs w:val="24"/>
        </w:rPr>
        <w:t xml:space="preserve">genuinely incurred </w:t>
      </w:r>
      <w:r w:rsidR="003F0A16" w:rsidRPr="00E87FC1">
        <w:rPr>
          <w:rFonts w:cstheme="minorHAnsi"/>
          <w:sz w:val="24"/>
          <w:szCs w:val="24"/>
        </w:rPr>
        <w:t xml:space="preserve">expenses </w:t>
      </w:r>
      <w:r w:rsidR="00C71EAC" w:rsidRPr="00E87FC1">
        <w:rPr>
          <w:rFonts w:cstheme="minorHAnsi"/>
          <w:sz w:val="24"/>
          <w:szCs w:val="24"/>
        </w:rPr>
        <w:t xml:space="preserve">and may please be allowed. </w:t>
      </w:r>
      <w:r w:rsidR="005D307B" w:rsidRPr="00E87FC1">
        <w:rPr>
          <w:rFonts w:cstheme="minorHAnsi"/>
          <w:sz w:val="24"/>
          <w:szCs w:val="24"/>
        </w:rPr>
        <w:t xml:space="preserve"> </w:t>
      </w:r>
      <w:r w:rsidR="00C71EAC" w:rsidRPr="00E87FC1">
        <w:rPr>
          <w:rFonts w:cstheme="minorHAnsi"/>
          <w:sz w:val="24"/>
          <w:szCs w:val="24"/>
        </w:rPr>
        <w:t xml:space="preserve">The Section 3(1) duty is a substantial amount when compared </w:t>
      </w:r>
      <w:r w:rsidR="00C71EAC" w:rsidRPr="00CC6F0B">
        <w:rPr>
          <w:rFonts w:cstheme="minorHAnsi"/>
          <w:color w:val="000000" w:themeColor="text1"/>
          <w:sz w:val="24"/>
          <w:szCs w:val="24"/>
        </w:rPr>
        <w:t>to the 3% NFA return allowed</w:t>
      </w:r>
      <w:r w:rsidR="003F0A16" w:rsidRPr="00CC6F0B">
        <w:rPr>
          <w:rFonts w:cstheme="minorHAnsi"/>
          <w:color w:val="000000" w:themeColor="text1"/>
          <w:sz w:val="24"/>
          <w:szCs w:val="24"/>
        </w:rPr>
        <w:t xml:space="preserve"> (Rs. 85.23 Lakhs as per ARR order)</w:t>
      </w:r>
      <w:r w:rsidR="00C71EAC" w:rsidRPr="00CC6F0B">
        <w:rPr>
          <w:rFonts w:cstheme="minorHAnsi"/>
          <w:color w:val="000000" w:themeColor="text1"/>
          <w:sz w:val="24"/>
          <w:szCs w:val="24"/>
        </w:rPr>
        <w:t xml:space="preserve"> to the Petitioner. </w:t>
      </w:r>
      <w:r w:rsidR="005D307B" w:rsidRPr="00CC6F0B">
        <w:rPr>
          <w:rFonts w:cstheme="minorHAnsi"/>
          <w:color w:val="000000" w:themeColor="text1"/>
          <w:sz w:val="24"/>
          <w:szCs w:val="24"/>
        </w:rPr>
        <w:t xml:space="preserve"> </w:t>
      </w:r>
      <w:r w:rsidR="00C71EAC" w:rsidRPr="00CC6F0B">
        <w:rPr>
          <w:rFonts w:cstheme="minorHAnsi"/>
          <w:color w:val="000000" w:themeColor="text1"/>
          <w:sz w:val="24"/>
          <w:szCs w:val="24"/>
        </w:rPr>
        <w:t xml:space="preserve">The matter has been taken up with the State Government and the matter is pending. </w:t>
      </w:r>
      <w:r w:rsidR="005D307B" w:rsidRPr="00CC6F0B">
        <w:rPr>
          <w:rFonts w:cstheme="minorHAnsi"/>
          <w:color w:val="000000" w:themeColor="text1"/>
          <w:sz w:val="24"/>
          <w:szCs w:val="24"/>
        </w:rPr>
        <w:t xml:space="preserve"> </w:t>
      </w:r>
      <w:r w:rsidR="00C71EAC" w:rsidRPr="00CC6F0B">
        <w:rPr>
          <w:rFonts w:cstheme="minorHAnsi"/>
          <w:color w:val="000000" w:themeColor="text1"/>
          <w:sz w:val="24"/>
          <w:szCs w:val="24"/>
        </w:rPr>
        <w:t>Hon Commission may please reconsider this aspect and allow the Duty as an expense till the Government takes a final decision on the matter.</w:t>
      </w:r>
    </w:p>
    <w:p w:rsidR="00E375A9" w:rsidRPr="00CC6F0B" w:rsidRDefault="00E375A9" w:rsidP="000628B8">
      <w:pPr>
        <w:pStyle w:val="ListParagraph"/>
        <w:spacing w:after="0" w:line="240" w:lineRule="auto"/>
        <w:ind w:left="0"/>
        <w:jc w:val="both"/>
        <w:rPr>
          <w:rFonts w:cstheme="minorHAnsi"/>
          <w:sz w:val="24"/>
          <w:szCs w:val="24"/>
        </w:rPr>
      </w:pPr>
    </w:p>
    <w:p w:rsidR="001A308C" w:rsidRPr="00CC6F0B" w:rsidRDefault="00B90CF1" w:rsidP="001A308C">
      <w:pPr>
        <w:pStyle w:val="ListParagraph"/>
        <w:numPr>
          <w:ilvl w:val="0"/>
          <w:numId w:val="1"/>
        </w:numPr>
        <w:spacing w:after="0" w:line="240" w:lineRule="auto"/>
        <w:ind w:left="0" w:firstLine="0"/>
        <w:jc w:val="both"/>
        <w:rPr>
          <w:rFonts w:cstheme="minorHAnsi"/>
          <w:strike/>
          <w:color w:val="FF0000"/>
          <w:sz w:val="24"/>
          <w:szCs w:val="24"/>
        </w:rPr>
      </w:pPr>
      <w:r w:rsidRPr="00CC6F0B">
        <w:rPr>
          <w:rFonts w:cstheme="minorHAnsi"/>
          <w:sz w:val="24"/>
          <w:szCs w:val="24"/>
        </w:rPr>
        <w:t xml:space="preserve">One </w:t>
      </w:r>
      <w:r w:rsidR="00050408" w:rsidRPr="00CC6F0B">
        <w:rPr>
          <w:rFonts w:cstheme="minorHAnsi"/>
          <w:sz w:val="24"/>
          <w:szCs w:val="24"/>
        </w:rPr>
        <w:t xml:space="preserve">major </w:t>
      </w:r>
      <w:r w:rsidRPr="00CC6F0B">
        <w:rPr>
          <w:rFonts w:cstheme="minorHAnsi"/>
          <w:sz w:val="24"/>
          <w:szCs w:val="24"/>
        </w:rPr>
        <w:t xml:space="preserve">component, of the A&amp;G expenses </w:t>
      </w:r>
      <w:r w:rsidR="003862E9" w:rsidRPr="00CC6F0B">
        <w:rPr>
          <w:rFonts w:cstheme="minorHAnsi"/>
          <w:sz w:val="24"/>
          <w:szCs w:val="24"/>
        </w:rPr>
        <w:t xml:space="preserve">(Item 12 in Form D-3.4b) </w:t>
      </w:r>
      <w:r w:rsidR="009E5336" w:rsidRPr="00CC6F0B">
        <w:rPr>
          <w:rFonts w:cstheme="minorHAnsi"/>
          <w:sz w:val="24"/>
          <w:szCs w:val="24"/>
        </w:rPr>
        <w:t>is</w:t>
      </w:r>
      <w:r w:rsidRPr="00CC6F0B">
        <w:rPr>
          <w:rFonts w:cstheme="minorHAnsi"/>
          <w:sz w:val="24"/>
          <w:szCs w:val="24"/>
        </w:rPr>
        <w:t xml:space="preserve"> the</w:t>
      </w:r>
      <w:r w:rsidR="00050408" w:rsidRPr="00CC6F0B">
        <w:rPr>
          <w:rFonts w:cstheme="minorHAnsi"/>
          <w:sz w:val="24"/>
          <w:szCs w:val="24"/>
        </w:rPr>
        <w:t xml:space="preserve"> </w:t>
      </w:r>
      <w:r w:rsidR="00600E34" w:rsidRPr="00CC6F0B">
        <w:rPr>
          <w:rFonts w:cstheme="minorHAnsi"/>
          <w:sz w:val="24"/>
          <w:szCs w:val="24"/>
        </w:rPr>
        <w:t xml:space="preserve">cost of providing </w:t>
      </w:r>
      <w:r w:rsidR="00600E34" w:rsidRPr="00CC6F0B">
        <w:rPr>
          <w:rFonts w:cstheme="minorHAnsi"/>
          <w:b/>
          <w:bCs/>
          <w:sz w:val="24"/>
          <w:szCs w:val="24"/>
        </w:rPr>
        <w:t xml:space="preserve">Security </w:t>
      </w:r>
      <w:r w:rsidR="00C71EAC" w:rsidRPr="00CC6F0B">
        <w:rPr>
          <w:rFonts w:cstheme="minorHAnsi"/>
          <w:b/>
          <w:bCs/>
          <w:sz w:val="24"/>
          <w:szCs w:val="24"/>
        </w:rPr>
        <w:t>Expenses</w:t>
      </w:r>
      <w:r w:rsidR="00600E34" w:rsidRPr="00CC6F0B">
        <w:rPr>
          <w:rFonts w:cstheme="minorHAnsi"/>
          <w:b/>
          <w:bCs/>
          <w:sz w:val="24"/>
          <w:szCs w:val="24"/>
        </w:rPr>
        <w:t xml:space="preserve"> </w:t>
      </w:r>
      <w:r w:rsidR="00C71EAC" w:rsidRPr="00CC6F0B">
        <w:rPr>
          <w:rFonts w:cstheme="minorHAnsi"/>
          <w:b/>
          <w:bCs/>
          <w:sz w:val="24"/>
          <w:szCs w:val="24"/>
        </w:rPr>
        <w:t>(</w:t>
      </w:r>
      <w:r w:rsidR="009E5336" w:rsidRPr="00CC6F0B">
        <w:rPr>
          <w:rFonts w:cstheme="minorHAnsi"/>
          <w:b/>
          <w:bCs/>
          <w:sz w:val="24"/>
          <w:szCs w:val="24"/>
        </w:rPr>
        <w:t>Rs.114.23</w:t>
      </w:r>
      <w:r w:rsidR="00362736" w:rsidRPr="00CC6F0B">
        <w:rPr>
          <w:rFonts w:cstheme="minorHAnsi"/>
          <w:b/>
          <w:bCs/>
          <w:sz w:val="24"/>
          <w:szCs w:val="24"/>
        </w:rPr>
        <w:t xml:space="preserve"> Lakhs</w:t>
      </w:r>
      <w:r w:rsidR="00C71EAC" w:rsidRPr="00CC6F0B">
        <w:rPr>
          <w:rFonts w:cstheme="minorHAnsi"/>
          <w:b/>
          <w:bCs/>
          <w:sz w:val="24"/>
          <w:szCs w:val="24"/>
        </w:rPr>
        <w:t>)</w:t>
      </w:r>
      <w:r w:rsidRPr="00CC6F0B">
        <w:rPr>
          <w:rFonts w:cstheme="minorHAnsi"/>
          <w:b/>
          <w:bCs/>
          <w:sz w:val="24"/>
          <w:szCs w:val="24"/>
        </w:rPr>
        <w:t>.</w:t>
      </w:r>
      <w:r w:rsidR="00377BFC" w:rsidRPr="00CC6F0B">
        <w:rPr>
          <w:rFonts w:cstheme="minorHAnsi"/>
          <w:sz w:val="24"/>
          <w:szCs w:val="24"/>
        </w:rPr>
        <w:t xml:space="preserve">  </w:t>
      </w:r>
      <w:r w:rsidR="003F0FDF" w:rsidRPr="00CC6F0B">
        <w:rPr>
          <w:rFonts w:cstheme="minorHAnsi"/>
          <w:sz w:val="24"/>
          <w:szCs w:val="24"/>
        </w:rPr>
        <w:t xml:space="preserve">As per the existing security contract, </w:t>
      </w:r>
      <w:r w:rsidR="00C445C3" w:rsidRPr="00CC6F0B">
        <w:rPr>
          <w:rFonts w:cstheme="minorHAnsi"/>
          <w:sz w:val="24"/>
          <w:szCs w:val="24"/>
        </w:rPr>
        <w:t>Rs</w:t>
      </w:r>
      <w:r w:rsidR="00377BFC" w:rsidRPr="00CC6F0B">
        <w:rPr>
          <w:rFonts w:cstheme="minorHAnsi"/>
          <w:sz w:val="24"/>
          <w:szCs w:val="24"/>
        </w:rPr>
        <w:t>.</w:t>
      </w:r>
      <w:r w:rsidR="00C85059" w:rsidRPr="00CC6F0B">
        <w:rPr>
          <w:rFonts w:cstheme="minorHAnsi"/>
          <w:sz w:val="24"/>
          <w:szCs w:val="24"/>
        </w:rPr>
        <w:t>23</w:t>
      </w:r>
      <w:r w:rsidR="00C445C3" w:rsidRPr="00CC6F0B">
        <w:rPr>
          <w:rFonts w:cstheme="minorHAnsi"/>
          <w:sz w:val="24"/>
          <w:szCs w:val="24"/>
        </w:rPr>
        <w:t>,1</w:t>
      </w:r>
      <w:r w:rsidR="00C85059" w:rsidRPr="00CC6F0B">
        <w:rPr>
          <w:rFonts w:cstheme="minorHAnsi"/>
          <w:sz w:val="24"/>
          <w:szCs w:val="24"/>
        </w:rPr>
        <w:t>1</w:t>
      </w:r>
      <w:r w:rsidR="00C445C3" w:rsidRPr="00CC6F0B">
        <w:rPr>
          <w:rFonts w:cstheme="minorHAnsi"/>
          <w:sz w:val="24"/>
          <w:szCs w:val="24"/>
        </w:rPr>
        <w:t xml:space="preserve">0 is payable per staff per month. </w:t>
      </w:r>
      <w:r w:rsidR="00C85059" w:rsidRPr="00CC6F0B">
        <w:rPr>
          <w:rFonts w:cstheme="minorHAnsi"/>
          <w:sz w:val="24"/>
          <w:szCs w:val="24"/>
        </w:rPr>
        <w:t xml:space="preserve"> </w:t>
      </w:r>
      <w:r w:rsidR="00C445C3" w:rsidRPr="00CC6F0B">
        <w:rPr>
          <w:rFonts w:cstheme="minorHAnsi"/>
          <w:sz w:val="24"/>
          <w:szCs w:val="24"/>
        </w:rPr>
        <w:t>Therefore, the cost of providing t</w:t>
      </w:r>
      <w:r w:rsidR="00C85059" w:rsidRPr="00CC6F0B">
        <w:rPr>
          <w:rFonts w:cstheme="minorHAnsi"/>
          <w:sz w:val="24"/>
          <w:szCs w:val="24"/>
        </w:rPr>
        <w:t>hree</w:t>
      </w:r>
      <w:r w:rsidR="00C445C3" w:rsidRPr="00CC6F0B">
        <w:rPr>
          <w:rFonts w:cstheme="minorHAnsi"/>
          <w:sz w:val="24"/>
          <w:szCs w:val="24"/>
        </w:rPr>
        <w:t xml:space="preserve"> security staff for 13 substations would be (13 </w:t>
      </w:r>
      <w:r w:rsidR="00131871" w:rsidRPr="00CC6F0B">
        <w:rPr>
          <w:rFonts w:cstheme="minorHAnsi"/>
          <w:sz w:val="24"/>
          <w:szCs w:val="24"/>
        </w:rPr>
        <w:t xml:space="preserve">stations </w:t>
      </w:r>
      <w:r w:rsidR="00C445C3" w:rsidRPr="00CC6F0B">
        <w:rPr>
          <w:rFonts w:cstheme="minorHAnsi"/>
          <w:sz w:val="24"/>
          <w:szCs w:val="24"/>
        </w:rPr>
        <w:t xml:space="preserve">x Rs 23110 x </w:t>
      </w:r>
      <w:r w:rsidR="00C85059" w:rsidRPr="00CC6F0B">
        <w:rPr>
          <w:rFonts w:cstheme="minorHAnsi"/>
          <w:sz w:val="24"/>
          <w:szCs w:val="24"/>
        </w:rPr>
        <w:t>3</w:t>
      </w:r>
      <w:r w:rsidR="00C445C3" w:rsidRPr="00CC6F0B">
        <w:rPr>
          <w:rFonts w:cstheme="minorHAnsi"/>
          <w:sz w:val="24"/>
          <w:szCs w:val="24"/>
        </w:rPr>
        <w:t xml:space="preserve"> staff x 12 months plus 18 % GST</w:t>
      </w:r>
      <w:r w:rsidR="00131871" w:rsidRPr="00CC6F0B">
        <w:rPr>
          <w:rFonts w:cstheme="minorHAnsi"/>
          <w:sz w:val="24"/>
          <w:szCs w:val="24"/>
        </w:rPr>
        <w:t xml:space="preserve"> =</w:t>
      </w:r>
      <w:r w:rsidR="00C445C3" w:rsidRPr="00CC6F0B">
        <w:rPr>
          <w:rFonts w:cstheme="minorHAnsi"/>
          <w:sz w:val="24"/>
          <w:szCs w:val="24"/>
        </w:rPr>
        <w:t xml:space="preserve">) </w:t>
      </w:r>
      <w:r w:rsidR="00C85059" w:rsidRPr="00CC6F0B">
        <w:rPr>
          <w:rFonts w:cstheme="minorHAnsi"/>
          <w:b/>
          <w:bCs/>
          <w:sz w:val="24"/>
          <w:szCs w:val="24"/>
        </w:rPr>
        <w:t>Rs.</w:t>
      </w:r>
      <w:r w:rsidR="001A308C" w:rsidRPr="00CC6F0B">
        <w:rPr>
          <w:rFonts w:cstheme="minorHAnsi"/>
          <w:b/>
          <w:bCs/>
          <w:sz w:val="24"/>
          <w:szCs w:val="24"/>
        </w:rPr>
        <w:t>1,27,62,266.</w:t>
      </w:r>
      <w:r w:rsidR="001A308C" w:rsidRPr="00CC6F0B">
        <w:rPr>
          <w:rFonts w:cstheme="minorHAnsi"/>
          <w:bCs/>
          <w:sz w:val="24"/>
          <w:szCs w:val="24"/>
        </w:rPr>
        <w:t xml:space="preserve">  It may please be noted that, the Petitioner has apportioned only 25% of the total security expenses to the distribution business, as has already done in previous truing up petitions.  Therefore, it is appealed that Hon Commission may please allow at least 25% of the total security cost for the electricity distribution business for </w:t>
      </w:r>
      <w:r w:rsidR="008E42FD" w:rsidRPr="00CC6F0B">
        <w:rPr>
          <w:rFonts w:cstheme="minorHAnsi"/>
          <w:bCs/>
          <w:sz w:val="24"/>
          <w:szCs w:val="24"/>
        </w:rPr>
        <w:t xml:space="preserve">FY </w:t>
      </w:r>
      <w:r w:rsidR="001A308C" w:rsidRPr="00CC6F0B">
        <w:rPr>
          <w:rFonts w:cstheme="minorHAnsi"/>
          <w:bCs/>
          <w:sz w:val="24"/>
          <w:szCs w:val="24"/>
        </w:rPr>
        <w:t>2018-19.</w:t>
      </w:r>
    </w:p>
    <w:p w:rsidR="003F0FDF" w:rsidRPr="00CC6F0B" w:rsidRDefault="003F0FDF" w:rsidP="000628B8">
      <w:pPr>
        <w:pStyle w:val="ListParagraph"/>
        <w:ind w:left="0"/>
        <w:rPr>
          <w:rFonts w:cstheme="minorHAnsi"/>
          <w:sz w:val="24"/>
          <w:szCs w:val="24"/>
        </w:rPr>
      </w:pPr>
    </w:p>
    <w:p w:rsidR="003862E9" w:rsidRPr="00CC6F0B" w:rsidRDefault="003862E9" w:rsidP="000628B8">
      <w:pPr>
        <w:pStyle w:val="ListParagraph"/>
        <w:numPr>
          <w:ilvl w:val="0"/>
          <w:numId w:val="1"/>
        </w:numPr>
        <w:spacing w:after="0" w:line="240" w:lineRule="auto"/>
        <w:ind w:left="0" w:firstLine="0"/>
        <w:jc w:val="both"/>
        <w:rPr>
          <w:rFonts w:cstheme="minorHAnsi"/>
          <w:color w:val="000000" w:themeColor="text1"/>
          <w:sz w:val="24"/>
          <w:szCs w:val="24"/>
        </w:rPr>
      </w:pPr>
      <w:r w:rsidRPr="00CC6F0B">
        <w:rPr>
          <w:rFonts w:cstheme="minorHAnsi"/>
          <w:color w:val="000000" w:themeColor="text1"/>
          <w:sz w:val="24"/>
          <w:szCs w:val="24"/>
        </w:rPr>
        <w:t xml:space="preserve">The </w:t>
      </w:r>
      <w:r w:rsidRPr="00CC6F0B">
        <w:rPr>
          <w:rFonts w:cstheme="minorHAnsi"/>
          <w:b/>
          <w:bCs/>
          <w:color w:val="000000" w:themeColor="text1"/>
          <w:sz w:val="24"/>
          <w:szCs w:val="24"/>
        </w:rPr>
        <w:t>Electricity Charges</w:t>
      </w:r>
      <w:r w:rsidR="008E42FD" w:rsidRPr="00CC6F0B">
        <w:rPr>
          <w:rFonts w:cstheme="minorHAnsi"/>
          <w:color w:val="000000" w:themeColor="text1"/>
          <w:sz w:val="24"/>
          <w:szCs w:val="24"/>
        </w:rPr>
        <w:t xml:space="preserve"> (Rs.</w:t>
      </w:r>
      <w:r w:rsidRPr="00CC6F0B">
        <w:rPr>
          <w:rFonts w:cstheme="minorHAnsi"/>
          <w:color w:val="000000" w:themeColor="text1"/>
          <w:sz w:val="24"/>
          <w:szCs w:val="24"/>
        </w:rPr>
        <w:t>10,</w:t>
      </w:r>
      <w:r w:rsidR="00B610FA" w:rsidRPr="00CC6F0B">
        <w:rPr>
          <w:rFonts w:cstheme="minorHAnsi"/>
          <w:color w:val="000000" w:themeColor="text1"/>
          <w:sz w:val="24"/>
          <w:szCs w:val="24"/>
        </w:rPr>
        <w:t>2</w:t>
      </w:r>
      <w:r w:rsidRPr="00CC6F0B">
        <w:rPr>
          <w:rFonts w:cstheme="minorHAnsi"/>
          <w:color w:val="000000" w:themeColor="text1"/>
          <w:sz w:val="24"/>
          <w:szCs w:val="24"/>
        </w:rPr>
        <w:t>7,</w:t>
      </w:r>
      <w:r w:rsidR="00B610FA" w:rsidRPr="00CC6F0B">
        <w:rPr>
          <w:rFonts w:cstheme="minorHAnsi"/>
          <w:color w:val="000000" w:themeColor="text1"/>
          <w:sz w:val="24"/>
          <w:szCs w:val="24"/>
        </w:rPr>
        <w:t>162</w:t>
      </w:r>
      <w:r w:rsidRPr="00CC6F0B">
        <w:rPr>
          <w:rFonts w:cstheme="minorHAnsi"/>
          <w:color w:val="000000" w:themeColor="text1"/>
          <w:sz w:val="24"/>
          <w:szCs w:val="24"/>
        </w:rPr>
        <w:t>) constitutes the next highest expense under the A&amp;G expense head. The office functions of the Electricity Distribution Business and other business activities of the Technopark is carried out from the Head Office Building called “Park Centre”. Electricity used for the administration offices are measured suing separate meters. Forty Percent (40%) of Electricity charges for administrative offices are apportioned to the Distribution business activity. This is the same proportion taken in truing up petitions of previous years. Balance 60% are apportioned to main business activity and that amount will be a sale of power revenue for the distribution business.</w:t>
      </w:r>
      <w:r w:rsidR="00D51366" w:rsidRPr="00CC6F0B">
        <w:rPr>
          <w:rFonts w:cstheme="minorHAnsi"/>
          <w:color w:val="000000" w:themeColor="text1"/>
          <w:sz w:val="24"/>
          <w:szCs w:val="24"/>
        </w:rPr>
        <w:t xml:space="preserve"> </w:t>
      </w:r>
      <w:r w:rsidR="00B610FA" w:rsidRPr="00CC6F0B">
        <w:rPr>
          <w:rFonts w:cstheme="minorHAnsi"/>
          <w:color w:val="000000" w:themeColor="text1"/>
          <w:sz w:val="24"/>
          <w:szCs w:val="24"/>
        </w:rPr>
        <w:t xml:space="preserve">This amount also includes electricity charges for Technocity. </w:t>
      </w:r>
      <w:r w:rsidRPr="00CC6F0B">
        <w:rPr>
          <w:rFonts w:cstheme="minorHAnsi"/>
          <w:color w:val="000000" w:themeColor="text1"/>
          <w:sz w:val="24"/>
          <w:szCs w:val="24"/>
        </w:rPr>
        <w:t xml:space="preserve">Technopark has deployed a hired vehicle which is exclusively used for the purpose of distribution business and is used for plying to different locations between Campuses and within campuses. The expense shown </w:t>
      </w:r>
      <w:r w:rsidR="00986740" w:rsidRPr="00CC6F0B">
        <w:rPr>
          <w:rFonts w:cstheme="minorHAnsi"/>
          <w:color w:val="000000" w:themeColor="text1"/>
          <w:sz w:val="24"/>
          <w:szCs w:val="24"/>
        </w:rPr>
        <w:t>(Rs.</w:t>
      </w:r>
      <w:r w:rsidR="00D51366" w:rsidRPr="00CC6F0B">
        <w:rPr>
          <w:rFonts w:cstheme="minorHAnsi"/>
          <w:color w:val="000000" w:themeColor="text1"/>
          <w:sz w:val="24"/>
          <w:szCs w:val="24"/>
        </w:rPr>
        <w:t xml:space="preserve">6,60,314) </w:t>
      </w:r>
      <w:r w:rsidRPr="00CC6F0B">
        <w:rPr>
          <w:rFonts w:cstheme="minorHAnsi"/>
          <w:color w:val="000000" w:themeColor="text1"/>
          <w:sz w:val="24"/>
          <w:szCs w:val="24"/>
        </w:rPr>
        <w:t xml:space="preserve">under the head </w:t>
      </w:r>
      <w:r w:rsidRPr="00CC6F0B">
        <w:rPr>
          <w:rFonts w:cstheme="minorHAnsi"/>
          <w:b/>
          <w:bCs/>
          <w:color w:val="000000" w:themeColor="text1"/>
          <w:sz w:val="24"/>
          <w:szCs w:val="24"/>
        </w:rPr>
        <w:t>conveyance charges</w:t>
      </w:r>
      <w:r w:rsidRPr="00CC6F0B">
        <w:rPr>
          <w:rFonts w:cstheme="minorHAnsi"/>
          <w:color w:val="000000" w:themeColor="text1"/>
          <w:sz w:val="24"/>
          <w:szCs w:val="24"/>
        </w:rPr>
        <w:t xml:space="preserve"> is for paying this hired vehicle. </w:t>
      </w:r>
    </w:p>
    <w:p w:rsidR="00D51366" w:rsidRPr="00CC6F0B" w:rsidRDefault="00D51366" w:rsidP="000628B8">
      <w:pPr>
        <w:pStyle w:val="ListParagraph"/>
        <w:ind w:left="0"/>
        <w:rPr>
          <w:rFonts w:cstheme="minorHAnsi"/>
          <w:color w:val="000000" w:themeColor="text1"/>
          <w:sz w:val="24"/>
          <w:szCs w:val="24"/>
        </w:rPr>
      </w:pPr>
    </w:p>
    <w:p w:rsidR="00D51366" w:rsidRPr="00E87FC1" w:rsidRDefault="00D51366" w:rsidP="000628B8">
      <w:pPr>
        <w:pStyle w:val="ListParagraph"/>
        <w:numPr>
          <w:ilvl w:val="0"/>
          <w:numId w:val="1"/>
        </w:numPr>
        <w:spacing w:after="0" w:line="240" w:lineRule="auto"/>
        <w:ind w:left="0" w:firstLine="0"/>
        <w:jc w:val="both"/>
        <w:rPr>
          <w:rFonts w:cstheme="minorHAnsi"/>
          <w:sz w:val="24"/>
          <w:szCs w:val="24"/>
        </w:rPr>
      </w:pPr>
      <w:r w:rsidRPr="00CC6F0B">
        <w:rPr>
          <w:rFonts w:cstheme="minorHAnsi"/>
          <w:b/>
          <w:bCs/>
          <w:color w:val="000000" w:themeColor="text1"/>
          <w:sz w:val="24"/>
          <w:szCs w:val="24"/>
        </w:rPr>
        <w:t xml:space="preserve">Office </w:t>
      </w:r>
      <w:r w:rsidRPr="00E87FC1">
        <w:rPr>
          <w:rFonts w:cstheme="minorHAnsi"/>
          <w:b/>
          <w:bCs/>
          <w:sz w:val="24"/>
          <w:szCs w:val="24"/>
        </w:rPr>
        <w:t>Expenses</w:t>
      </w:r>
      <w:r w:rsidRPr="00E87FC1">
        <w:rPr>
          <w:rFonts w:cstheme="minorHAnsi"/>
          <w:sz w:val="24"/>
          <w:szCs w:val="24"/>
        </w:rPr>
        <w:t xml:space="preserve"> </w:t>
      </w:r>
      <w:r w:rsidR="001712E8" w:rsidRPr="00E87FC1">
        <w:rPr>
          <w:rFonts w:cstheme="minorHAnsi"/>
          <w:b/>
          <w:bCs/>
          <w:sz w:val="24"/>
          <w:szCs w:val="24"/>
        </w:rPr>
        <w:t>(Rs.</w:t>
      </w:r>
      <w:r w:rsidR="004C7040" w:rsidRPr="00E87FC1">
        <w:rPr>
          <w:rFonts w:cstheme="minorHAnsi"/>
          <w:b/>
          <w:bCs/>
          <w:sz w:val="24"/>
          <w:szCs w:val="24"/>
        </w:rPr>
        <w:t>2,73,275)</w:t>
      </w:r>
      <w:r w:rsidR="004C7040" w:rsidRPr="00E87FC1">
        <w:rPr>
          <w:rFonts w:cstheme="minorHAnsi"/>
          <w:sz w:val="24"/>
          <w:szCs w:val="24"/>
        </w:rPr>
        <w:t xml:space="preserve"> </w:t>
      </w:r>
      <w:r w:rsidR="00D44C17" w:rsidRPr="00E87FC1">
        <w:rPr>
          <w:rFonts w:cstheme="minorHAnsi"/>
          <w:sz w:val="24"/>
          <w:szCs w:val="24"/>
        </w:rPr>
        <w:t xml:space="preserve">shown under the A&amp;G expenses includes petition fee paid to Hon Commission (Rs 2,28,875) and application fees </w:t>
      </w:r>
      <w:r w:rsidR="003E07D3" w:rsidRPr="00E87FC1">
        <w:rPr>
          <w:rFonts w:cstheme="minorHAnsi"/>
          <w:sz w:val="24"/>
          <w:szCs w:val="24"/>
        </w:rPr>
        <w:t>including</w:t>
      </w:r>
      <w:r w:rsidR="00D44C17" w:rsidRPr="00E87FC1">
        <w:rPr>
          <w:rFonts w:cstheme="minorHAnsi"/>
          <w:sz w:val="24"/>
          <w:szCs w:val="24"/>
        </w:rPr>
        <w:t xml:space="preserve"> GST paid to KSEB</w:t>
      </w:r>
      <w:r w:rsidR="003E07D3" w:rsidRPr="00E87FC1">
        <w:rPr>
          <w:rFonts w:cstheme="minorHAnsi"/>
          <w:sz w:val="24"/>
          <w:szCs w:val="24"/>
        </w:rPr>
        <w:t>L for availing service connection to Phase III and Technocity (Rs. 44,400)</w:t>
      </w:r>
      <w:r w:rsidR="00E70270" w:rsidRPr="00E87FC1">
        <w:rPr>
          <w:rFonts w:cstheme="minorHAnsi"/>
          <w:sz w:val="24"/>
          <w:szCs w:val="24"/>
        </w:rPr>
        <w:t xml:space="preserve">. </w:t>
      </w:r>
      <w:r w:rsidR="00E70270" w:rsidRPr="00E87FC1">
        <w:rPr>
          <w:rFonts w:cstheme="minorHAnsi"/>
          <w:b/>
          <w:bCs/>
          <w:sz w:val="24"/>
          <w:szCs w:val="24"/>
        </w:rPr>
        <w:t xml:space="preserve">The </w:t>
      </w:r>
      <w:r w:rsidRPr="00E87FC1">
        <w:rPr>
          <w:rFonts w:cstheme="minorHAnsi"/>
          <w:b/>
          <w:bCs/>
          <w:sz w:val="24"/>
          <w:szCs w:val="24"/>
        </w:rPr>
        <w:t>License fee</w:t>
      </w:r>
      <w:r w:rsidRPr="00E87FC1">
        <w:rPr>
          <w:rFonts w:cstheme="minorHAnsi"/>
          <w:sz w:val="24"/>
          <w:szCs w:val="24"/>
        </w:rPr>
        <w:t xml:space="preserve"> </w:t>
      </w:r>
      <w:r w:rsidR="004C7040" w:rsidRPr="00E87FC1">
        <w:rPr>
          <w:rFonts w:cstheme="minorHAnsi"/>
          <w:b/>
          <w:bCs/>
          <w:sz w:val="24"/>
          <w:szCs w:val="24"/>
        </w:rPr>
        <w:t>(Rs.2,25,092)</w:t>
      </w:r>
      <w:r w:rsidR="00E842CE" w:rsidRPr="00E87FC1">
        <w:rPr>
          <w:rFonts w:cstheme="minorHAnsi"/>
          <w:sz w:val="24"/>
          <w:szCs w:val="24"/>
        </w:rPr>
        <w:t xml:space="preserve"> </w:t>
      </w:r>
      <w:r w:rsidR="00E70270" w:rsidRPr="00E87FC1">
        <w:rPr>
          <w:rFonts w:cstheme="minorHAnsi"/>
          <w:sz w:val="24"/>
          <w:szCs w:val="24"/>
        </w:rPr>
        <w:t xml:space="preserve">shown thereunder </w:t>
      </w:r>
      <w:r w:rsidR="00E842CE" w:rsidRPr="00E87FC1">
        <w:rPr>
          <w:rFonts w:cstheme="minorHAnsi"/>
          <w:sz w:val="24"/>
          <w:szCs w:val="24"/>
        </w:rPr>
        <w:t>are the fee paid to Hon Commission in respect of the Distribution License held by Techopark for FY 2018-19 (Rs 1</w:t>
      </w:r>
      <w:r w:rsidR="00596715" w:rsidRPr="00E87FC1">
        <w:rPr>
          <w:rFonts w:cstheme="minorHAnsi"/>
          <w:sz w:val="24"/>
          <w:szCs w:val="24"/>
        </w:rPr>
        <w:t>,</w:t>
      </w:r>
      <w:r w:rsidR="00E842CE" w:rsidRPr="00E87FC1">
        <w:rPr>
          <w:rFonts w:cstheme="minorHAnsi"/>
          <w:sz w:val="24"/>
          <w:szCs w:val="24"/>
        </w:rPr>
        <w:t xml:space="preserve">92,721) and balance fee paid for FY 2015-16 (Rs. </w:t>
      </w:r>
      <w:r w:rsidR="00E70270" w:rsidRPr="00E87FC1">
        <w:rPr>
          <w:rFonts w:cstheme="minorHAnsi"/>
          <w:sz w:val="24"/>
          <w:szCs w:val="24"/>
        </w:rPr>
        <w:t>28,371)</w:t>
      </w:r>
    </w:p>
    <w:p w:rsidR="009461E3" w:rsidRPr="00CC6F0B" w:rsidRDefault="009461E3" w:rsidP="000628B8">
      <w:pPr>
        <w:pStyle w:val="ListParagraph"/>
        <w:spacing w:after="0" w:line="240" w:lineRule="auto"/>
        <w:ind w:left="0"/>
        <w:jc w:val="both"/>
        <w:rPr>
          <w:rFonts w:cstheme="minorHAnsi"/>
          <w:sz w:val="24"/>
          <w:szCs w:val="24"/>
        </w:rPr>
      </w:pPr>
    </w:p>
    <w:p w:rsidR="00D268C1" w:rsidRDefault="009461E3" w:rsidP="00CC6F0B">
      <w:pPr>
        <w:pStyle w:val="ListParagraph"/>
        <w:numPr>
          <w:ilvl w:val="0"/>
          <w:numId w:val="1"/>
        </w:numPr>
        <w:spacing w:line="240" w:lineRule="auto"/>
        <w:ind w:left="0" w:firstLine="0"/>
        <w:jc w:val="both"/>
        <w:rPr>
          <w:rFonts w:cstheme="minorHAnsi"/>
          <w:sz w:val="24"/>
          <w:szCs w:val="24"/>
        </w:rPr>
      </w:pPr>
      <w:r w:rsidRPr="00CC6F0B">
        <w:rPr>
          <w:rFonts w:cstheme="minorHAnsi"/>
          <w:sz w:val="24"/>
          <w:szCs w:val="24"/>
        </w:rPr>
        <w:lastRenderedPageBreak/>
        <w:t xml:space="preserve">The </w:t>
      </w:r>
      <w:r w:rsidRPr="00CC6F0B">
        <w:rPr>
          <w:rFonts w:cstheme="minorHAnsi"/>
          <w:b/>
          <w:bCs/>
          <w:sz w:val="24"/>
          <w:szCs w:val="24"/>
        </w:rPr>
        <w:t>operation, maintenance and repairs</w:t>
      </w:r>
      <w:r w:rsidRPr="00CC6F0B">
        <w:rPr>
          <w:rFonts w:cstheme="minorHAnsi"/>
          <w:sz w:val="24"/>
          <w:szCs w:val="24"/>
        </w:rPr>
        <w:t xml:space="preserve"> of the distribution system in Technopark license area is carried out by licensed electrical contractors. The contract is awarded after a due </w:t>
      </w:r>
      <w:r w:rsidR="00144599" w:rsidRPr="00CC6F0B">
        <w:rPr>
          <w:rFonts w:cstheme="minorHAnsi"/>
          <w:sz w:val="24"/>
          <w:szCs w:val="24"/>
        </w:rPr>
        <w:t>transparent</w:t>
      </w:r>
      <w:r w:rsidRPr="00CC6F0B">
        <w:rPr>
          <w:rFonts w:cstheme="minorHAnsi"/>
          <w:sz w:val="24"/>
          <w:szCs w:val="24"/>
        </w:rPr>
        <w:t xml:space="preserve"> process of </w:t>
      </w:r>
      <w:r w:rsidR="00144599" w:rsidRPr="00CC6F0B">
        <w:rPr>
          <w:rFonts w:cstheme="minorHAnsi"/>
          <w:sz w:val="24"/>
          <w:szCs w:val="24"/>
        </w:rPr>
        <w:t xml:space="preserve">competitive </w:t>
      </w:r>
      <w:r w:rsidRPr="00CC6F0B">
        <w:rPr>
          <w:rFonts w:cstheme="minorHAnsi"/>
          <w:sz w:val="24"/>
          <w:szCs w:val="24"/>
        </w:rPr>
        <w:t>tendering</w:t>
      </w:r>
      <w:r w:rsidR="00144599" w:rsidRPr="00CC6F0B">
        <w:rPr>
          <w:rFonts w:cstheme="minorHAnsi"/>
          <w:sz w:val="24"/>
          <w:szCs w:val="24"/>
        </w:rPr>
        <w:t xml:space="preserve"> as per the existing rules and </w:t>
      </w:r>
      <w:r w:rsidR="00573482" w:rsidRPr="00CC6F0B">
        <w:rPr>
          <w:rFonts w:cstheme="minorHAnsi"/>
          <w:sz w:val="24"/>
          <w:szCs w:val="24"/>
        </w:rPr>
        <w:t xml:space="preserve">government </w:t>
      </w:r>
      <w:r w:rsidR="00144599" w:rsidRPr="00CC6F0B">
        <w:rPr>
          <w:rFonts w:cstheme="minorHAnsi"/>
          <w:sz w:val="24"/>
          <w:szCs w:val="24"/>
        </w:rPr>
        <w:t xml:space="preserve">directions. The tenders for </w:t>
      </w:r>
      <w:r w:rsidR="00652793" w:rsidRPr="00CC6F0B">
        <w:rPr>
          <w:rFonts w:cstheme="minorHAnsi"/>
          <w:sz w:val="24"/>
          <w:szCs w:val="24"/>
        </w:rPr>
        <w:t>R</w:t>
      </w:r>
      <w:r w:rsidR="00144599" w:rsidRPr="00CC6F0B">
        <w:rPr>
          <w:rFonts w:cstheme="minorHAnsi"/>
          <w:sz w:val="24"/>
          <w:szCs w:val="24"/>
        </w:rPr>
        <w:t xml:space="preserve">&amp;M works are invariably invited through the government e-tendering portal. Thus, it is ensured that contract amount discovered is the lowest possible price. </w:t>
      </w:r>
      <w:r w:rsidR="00573482" w:rsidRPr="00CC6F0B">
        <w:rPr>
          <w:rFonts w:cstheme="minorHAnsi"/>
          <w:sz w:val="24"/>
          <w:szCs w:val="24"/>
        </w:rPr>
        <w:t xml:space="preserve">The details of the </w:t>
      </w:r>
      <w:r w:rsidR="00573482" w:rsidRPr="00CC6F0B">
        <w:rPr>
          <w:rFonts w:cstheme="minorHAnsi"/>
          <w:b/>
          <w:bCs/>
          <w:sz w:val="24"/>
          <w:szCs w:val="24"/>
        </w:rPr>
        <w:t>R&amp;M</w:t>
      </w:r>
      <w:r w:rsidR="00573482" w:rsidRPr="00CC6F0B">
        <w:rPr>
          <w:rFonts w:cstheme="minorHAnsi"/>
          <w:sz w:val="24"/>
          <w:szCs w:val="24"/>
        </w:rPr>
        <w:t xml:space="preserve"> contracts are given in the table below</w:t>
      </w:r>
      <w:r w:rsidR="00D268C1" w:rsidRPr="00CC6F0B">
        <w:rPr>
          <w:rFonts w:cstheme="minorHAnsi"/>
          <w:sz w:val="24"/>
          <w:szCs w:val="24"/>
        </w:rPr>
        <w:t>.</w:t>
      </w:r>
      <w:r w:rsidR="00042DF3" w:rsidRPr="00CC6F0B">
        <w:rPr>
          <w:rFonts w:cstheme="minorHAnsi"/>
          <w:sz w:val="24"/>
          <w:szCs w:val="24"/>
        </w:rPr>
        <w:t xml:space="preserve"> </w:t>
      </w:r>
    </w:p>
    <w:p w:rsidR="00CC6F0B" w:rsidRPr="00CC6F0B" w:rsidRDefault="00CC6F0B" w:rsidP="00CC6F0B">
      <w:pPr>
        <w:pStyle w:val="ListParagraph"/>
        <w:spacing w:line="240" w:lineRule="auto"/>
        <w:ind w:left="0"/>
        <w:jc w:val="both"/>
        <w:rPr>
          <w:rFonts w:cstheme="minorHAnsi"/>
          <w:sz w:val="24"/>
          <w:szCs w:val="24"/>
        </w:rPr>
      </w:pPr>
    </w:p>
    <w:tbl>
      <w:tblPr>
        <w:tblStyle w:val="TableGrid"/>
        <w:tblW w:w="8784" w:type="dxa"/>
        <w:jc w:val="center"/>
        <w:tblLook w:val="04A0" w:firstRow="1" w:lastRow="0" w:firstColumn="1" w:lastColumn="0" w:noHBand="0" w:noVBand="1"/>
      </w:tblPr>
      <w:tblGrid>
        <w:gridCol w:w="2547"/>
        <w:gridCol w:w="2126"/>
        <w:gridCol w:w="1276"/>
        <w:gridCol w:w="1276"/>
        <w:gridCol w:w="1559"/>
      </w:tblGrid>
      <w:tr w:rsidR="009C524B" w:rsidRPr="00CC6F0B" w:rsidTr="00CC6F0B">
        <w:trPr>
          <w:trHeight w:val="113"/>
          <w:jc w:val="center"/>
        </w:trPr>
        <w:tc>
          <w:tcPr>
            <w:tcW w:w="2547" w:type="dxa"/>
            <w:shd w:val="clear" w:color="auto" w:fill="DBE5F1" w:themeFill="accent1" w:themeFillTint="33"/>
          </w:tcPr>
          <w:p w:rsidR="009C524B" w:rsidRPr="00CC6F0B" w:rsidRDefault="009C524B" w:rsidP="000628B8">
            <w:pPr>
              <w:pStyle w:val="ListParagraph"/>
              <w:ind w:left="0"/>
              <w:jc w:val="center"/>
              <w:rPr>
                <w:rFonts w:cstheme="minorHAnsi"/>
                <w:b/>
                <w:bCs/>
                <w:sz w:val="20"/>
                <w:szCs w:val="20"/>
              </w:rPr>
            </w:pPr>
            <w:r w:rsidRPr="00CC6F0B">
              <w:rPr>
                <w:rFonts w:cstheme="minorHAnsi"/>
                <w:b/>
                <w:bCs/>
                <w:sz w:val="20"/>
                <w:szCs w:val="20"/>
              </w:rPr>
              <w:t>Campus</w:t>
            </w:r>
          </w:p>
        </w:tc>
        <w:tc>
          <w:tcPr>
            <w:tcW w:w="2126" w:type="dxa"/>
            <w:shd w:val="clear" w:color="auto" w:fill="DBE5F1" w:themeFill="accent1" w:themeFillTint="33"/>
          </w:tcPr>
          <w:p w:rsidR="009C524B" w:rsidRPr="00CC6F0B" w:rsidRDefault="009C524B" w:rsidP="000628B8">
            <w:pPr>
              <w:pStyle w:val="ListParagraph"/>
              <w:ind w:left="0"/>
              <w:jc w:val="center"/>
              <w:rPr>
                <w:rFonts w:cstheme="minorHAnsi"/>
                <w:b/>
                <w:bCs/>
                <w:sz w:val="20"/>
                <w:szCs w:val="20"/>
              </w:rPr>
            </w:pPr>
            <w:r w:rsidRPr="00CC6F0B">
              <w:rPr>
                <w:rFonts w:cstheme="minorHAnsi"/>
                <w:b/>
                <w:bCs/>
                <w:sz w:val="20"/>
                <w:szCs w:val="20"/>
              </w:rPr>
              <w:t>Contractor</w:t>
            </w:r>
          </w:p>
        </w:tc>
        <w:tc>
          <w:tcPr>
            <w:tcW w:w="1276" w:type="dxa"/>
            <w:shd w:val="clear" w:color="auto" w:fill="DBE5F1" w:themeFill="accent1" w:themeFillTint="33"/>
          </w:tcPr>
          <w:p w:rsidR="00D268C1" w:rsidRPr="00CC6F0B" w:rsidRDefault="00D268C1" w:rsidP="000628B8">
            <w:pPr>
              <w:pStyle w:val="ListParagraph"/>
              <w:ind w:left="0"/>
              <w:jc w:val="center"/>
              <w:rPr>
                <w:rFonts w:cstheme="minorHAnsi"/>
                <w:b/>
                <w:bCs/>
                <w:sz w:val="20"/>
                <w:szCs w:val="20"/>
              </w:rPr>
            </w:pPr>
            <w:r w:rsidRPr="00CC6F0B">
              <w:rPr>
                <w:rFonts w:cstheme="minorHAnsi"/>
                <w:b/>
                <w:bCs/>
                <w:sz w:val="20"/>
                <w:szCs w:val="20"/>
              </w:rPr>
              <w:t xml:space="preserve">From </w:t>
            </w:r>
          </w:p>
        </w:tc>
        <w:tc>
          <w:tcPr>
            <w:tcW w:w="1276" w:type="dxa"/>
            <w:shd w:val="clear" w:color="auto" w:fill="DBE5F1" w:themeFill="accent1" w:themeFillTint="33"/>
          </w:tcPr>
          <w:p w:rsidR="009C524B" w:rsidRPr="00CC6F0B" w:rsidRDefault="00D268C1" w:rsidP="000628B8">
            <w:pPr>
              <w:pStyle w:val="ListParagraph"/>
              <w:ind w:left="0"/>
              <w:jc w:val="center"/>
              <w:rPr>
                <w:rFonts w:cstheme="minorHAnsi"/>
                <w:b/>
                <w:bCs/>
                <w:sz w:val="20"/>
                <w:szCs w:val="20"/>
              </w:rPr>
            </w:pPr>
            <w:r w:rsidRPr="00CC6F0B">
              <w:rPr>
                <w:rFonts w:cstheme="minorHAnsi"/>
                <w:b/>
                <w:bCs/>
                <w:sz w:val="20"/>
                <w:szCs w:val="20"/>
              </w:rPr>
              <w:t>To</w:t>
            </w:r>
          </w:p>
        </w:tc>
        <w:tc>
          <w:tcPr>
            <w:tcW w:w="1559" w:type="dxa"/>
            <w:shd w:val="clear" w:color="auto" w:fill="DBE5F1" w:themeFill="accent1" w:themeFillTint="33"/>
          </w:tcPr>
          <w:p w:rsidR="009C524B" w:rsidRPr="00CC6F0B" w:rsidRDefault="00CE1556" w:rsidP="000628B8">
            <w:pPr>
              <w:pStyle w:val="ListParagraph"/>
              <w:ind w:left="0"/>
              <w:jc w:val="center"/>
              <w:rPr>
                <w:rFonts w:cstheme="minorHAnsi"/>
                <w:b/>
                <w:bCs/>
                <w:sz w:val="20"/>
                <w:szCs w:val="20"/>
              </w:rPr>
            </w:pPr>
            <w:r w:rsidRPr="00CC6F0B">
              <w:rPr>
                <w:rFonts w:cstheme="minorHAnsi"/>
                <w:b/>
                <w:bCs/>
                <w:sz w:val="20"/>
                <w:szCs w:val="20"/>
              </w:rPr>
              <w:t>Contract Value</w:t>
            </w:r>
          </w:p>
        </w:tc>
      </w:tr>
      <w:tr w:rsidR="009C524B" w:rsidRPr="00CC6F0B" w:rsidTr="00CC6F0B">
        <w:trPr>
          <w:trHeight w:val="113"/>
          <w:jc w:val="center"/>
        </w:trPr>
        <w:tc>
          <w:tcPr>
            <w:tcW w:w="2547" w:type="dxa"/>
            <w:shd w:val="clear" w:color="auto" w:fill="auto"/>
          </w:tcPr>
          <w:p w:rsidR="009C524B" w:rsidRPr="00CC6F0B" w:rsidRDefault="00D268C1" w:rsidP="000628B8">
            <w:pPr>
              <w:pStyle w:val="ListParagraph"/>
              <w:ind w:left="0"/>
              <w:jc w:val="both"/>
              <w:rPr>
                <w:rFonts w:cstheme="minorHAnsi"/>
                <w:sz w:val="20"/>
                <w:szCs w:val="20"/>
              </w:rPr>
            </w:pPr>
            <w:r w:rsidRPr="00CC6F0B">
              <w:rPr>
                <w:rFonts w:cstheme="minorHAnsi"/>
                <w:sz w:val="20"/>
                <w:szCs w:val="20"/>
              </w:rPr>
              <w:t>Phase-1 - Kazhakkuttam</w:t>
            </w:r>
          </w:p>
        </w:tc>
        <w:tc>
          <w:tcPr>
            <w:tcW w:w="2126" w:type="dxa"/>
            <w:shd w:val="clear" w:color="auto" w:fill="auto"/>
          </w:tcPr>
          <w:p w:rsidR="009C524B" w:rsidRPr="00CC6F0B" w:rsidRDefault="00D268C1" w:rsidP="000628B8">
            <w:pPr>
              <w:pStyle w:val="ListParagraph"/>
              <w:ind w:left="0"/>
              <w:jc w:val="both"/>
              <w:rPr>
                <w:rFonts w:cstheme="minorHAnsi"/>
                <w:sz w:val="20"/>
                <w:szCs w:val="20"/>
              </w:rPr>
            </w:pPr>
            <w:r w:rsidRPr="00CC6F0B">
              <w:rPr>
                <w:rFonts w:cstheme="minorHAnsi"/>
                <w:sz w:val="20"/>
                <w:szCs w:val="20"/>
              </w:rPr>
              <w:t>Sterling &amp; Wilson</w:t>
            </w:r>
          </w:p>
        </w:tc>
        <w:tc>
          <w:tcPr>
            <w:tcW w:w="1276" w:type="dxa"/>
            <w:shd w:val="clear" w:color="auto" w:fill="auto"/>
          </w:tcPr>
          <w:p w:rsidR="009C524B" w:rsidRPr="00CC6F0B" w:rsidRDefault="00CE1556" w:rsidP="000628B8">
            <w:pPr>
              <w:pStyle w:val="ListParagraph"/>
              <w:ind w:left="0"/>
              <w:jc w:val="right"/>
              <w:rPr>
                <w:rFonts w:cstheme="minorHAnsi"/>
                <w:sz w:val="20"/>
                <w:szCs w:val="20"/>
              </w:rPr>
            </w:pPr>
            <w:r w:rsidRPr="00CC6F0B">
              <w:rPr>
                <w:rFonts w:cstheme="minorHAnsi"/>
                <w:sz w:val="20"/>
                <w:szCs w:val="20"/>
              </w:rPr>
              <w:t>0</w:t>
            </w:r>
            <w:r w:rsidR="00D268C1" w:rsidRPr="00CC6F0B">
              <w:rPr>
                <w:rFonts w:cstheme="minorHAnsi"/>
                <w:sz w:val="20"/>
                <w:szCs w:val="20"/>
              </w:rPr>
              <w:t>1-</w:t>
            </w:r>
            <w:r w:rsidRPr="00CC6F0B">
              <w:rPr>
                <w:rFonts w:cstheme="minorHAnsi"/>
                <w:sz w:val="20"/>
                <w:szCs w:val="20"/>
              </w:rPr>
              <w:t>0</w:t>
            </w:r>
            <w:r w:rsidR="00D268C1" w:rsidRPr="00CC6F0B">
              <w:rPr>
                <w:rFonts w:cstheme="minorHAnsi"/>
                <w:sz w:val="20"/>
                <w:szCs w:val="20"/>
              </w:rPr>
              <w:t>4-2017</w:t>
            </w:r>
          </w:p>
        </w:tc>
        <w:tc>
          <w:tcPr>
            <w:tcW w:w="1276" w:type="dxa"/>
            <w:shd w:val="clear" w:color="auto" w:fill="auto"/>
          </w:tcPr>
          <w:p w:rsidR="009C524B" w:rsidRPr="00CC6F0B" w:rsidRDefault="00D268C1" w:rsidP="000628B8">
            <w:pPr>
              <w:pStyle w:val="ListParagraph"/>
              <w:ind w:left="0"/>
              <w:jc w:val="right"/>
              <w:rPr>
                <w:rFonts w:cstheme="minorHAnsi"/>
                <w:sz w:val="20"/>
                <w:szCs w:val="20"/>
              </w:rPr>
            </w:pPr>
            <w:r w:rsidRPr="00CC6F0B">
              <w:rPr>
                <w:rFonts w:cstheme="minorHAnsi"/>
                <w:sz w:val="20"/>
                <w:szCs w:val="20"/>
              </w:rPr>
              <w:t>31-03-2020</w:t>
            </w:r>
          </w:p>
        </w:tc>
        <w:tc>
          <w:tcPr>
            <w:tcW w:w="1559" w:type="dxa"/>
            <w:shd w:val="clear" w:color="auto" w:fill="auto"/>
          </w:tcPr>
          <w:p w:rsidR="009C524B" w:rsidRPr="00CC6F0B" w:rsidRDefault="00CE1556" w:rsidP="000628B8">
            <w:pPr>
              <w:pStyle w:val="ListParagraph"/>
              <w:ind w:left="0"/>
              <w:jc w:val="right"/>
              <w:rPr>
                <w:rFonts w:cstheme="minorHAnsi"/>
                <w:sz w:val="20"/>
                <w:szCs w:val="20"/>
              </w:rPr>
            </w:pPr>
            <w:r w:rsidRPr="00CC6F0B">
              <w:rPr>
                <w:rFonts w:cstheme="minorHAnsi"/>
                <w:sz w:val="20"/>
                <w:szCs w:val="20"/>
              </w:rPr>
              <w:t xml:space="preserve"> Rs </w:t>
            </w:r>
            <w:r w:rsidR="00D268C1" w:rsidRPr="00CC6F0B">
              <w:rPr>
                <w:rFonts w:cstheme="minorHAnsi"/>
                <w:sz w:val="20"/>
                <w:szCs w:val="20"/>
              </w:rPr>
              <w:t>786.74</w:t>
            </w:r>
            <w:r w:rsidRPr="00CC6F0B">
              <w:rPr>
                <w:rFonts w:cstheme="minorHAnsi"/>
                <w:sz w:val="20"/>
                <w:szCs w:val="20"/>
              </w:rPr>
              <w:t xml:space="preserve"> Lakhs</w:t>
            </w:r>
          </w:p>
        </w:tc>
      </w:tr>
      <w:tr w:rsidR="009C524B" w:rsidRPr="00CC6F0B" w:rsidTr="00CC6F0B">
        <w:trPr>
          <w:trHeight w:val="113"/>
          <w:jc w:val="center"/>
        </w:trPr>
        <w:tc>
          <w:tcPr>
            <w:tcW w:w="2547" w:type="dxa"/>
            <w:shd w:val="clear" w:color="auto" w:fill="auto"/>
          </w:tcPr>
          <w:p w:rsidR="00D268C1" w:rsidRPr="006C481B" w:rsidRDefault="00D268C1" w:rsidP="000628B8">
            <w:pPr>
              <w:pStyle w:val="ListParagraph"/>
              <w:ind w:left="0"/>
              <w:jc w:val="both"/>
              <w:rPr>
                <w:rFonts w:cstheme="minorHAnsi"/>
                <w:sz w:val="20"/>
                <w:szCs w:val="20"/>
              </w:rPr>
            </w:pPr>
            <w:r w:rsidRPr="006C481B">
              <w:rPr>
                <w:rFonts w:cstheme="minorHAnsi"/>
                <w:sz w:val="20"/>
                <w:szCs w:val="20"/>
              </w:rPr>
              <w:t xml:space="preserve">Phase 2 &amp; 3 </w:t>
            </w:r>
            <w:r w:rsidR="00CE1556" w:rsidRPr="006C481B">
              <w:rPr>
                <w:rFonts w:cstheme="minorHAnsi"/>
                <w:sz w:val="20"/>
                <w:szCs w:val="20"/>
              </w:rPr>
              <w:t>- Kazhakkuttam</w:t>
            </w:r>
            <w:r w:rsidRPr="006C481B">
              <w:rPr>
                <w:rFonts w:cstheme="minorHAnsi"/>
                <w:sz w:val="20"/>
                <w:szCs w:val="20"/>
              </w:rPr>
              <w:t xml:space="preserve"> </w:t>
            </w:r>
          </w:p>
        </w:tc>
        <w:tc>
          <w:tcPr>
            <w:tcW w:w="2126" w:type="dxa"/>
            <w:shd w:val="clear" w:color="auto" w:fill="auto"/>
          </w:tcPr>
          <w:p w:rsidR="009C524B" w:rsidRPr="006C481B" w:rsidRDefault="00D268C1" w:rsidP="000628B8">
            <w:pPr>
              <w:pStyle w:val="ListParagraph"/>
              <w:ind w:left="0"/>
              <w:jc w:val="both"/>
              <w:rPr>
                <w:rFonts w:cstheme="minorHAnsi"/>
                <w:sz w:val="20"/>
                <w:szCs w:val="20"/>
              </w:rPr>
            </w:pPr>
            <w:r w:rsidRPr="006C481B">
              <w:rPr>
                <w:rFonts w:cstheme="minorHAnsi"/>
                <w:sz w:val="20"/>
                <w:szCs w:val="20"/>
              </w:rPr>
              <w:t>AEGIS Power Engineers</w:t>
            </w:r>
          </w:p>
        </w:tc>
        <w:tc>
          <w:tcPr>
            <w:tcW w:w="1276" w:type="dxa"/>
            <w:shd w:val="clear" w:color="auto" w:fill="auto"/>
          </w:tcPr>
          <w:p w:rsidR="009C524B" w:rsidRPr="006C481B" w:rsidRDefault="00CE1556" w:rsidP="000628B8">
            <w:pPr>
              <w:pStyle w:val="ListParagraph"/>
              <w:ind w:left="0"/>
              <w:jc w:val="right"/>
              <w:rPr>
                <w:rFonts w:cstheme="minorHAnsi"/>
                <w:sz w:val="20"/>
                <w:szCs w:val="20"/>
              </w:rPr>
            </w:pPr>
            <w:r w:rsidRPr="006C481B">
              <w:rPr>
                <w:rFonts w:cstheme="minorHAnsi"/>
                <w:sz w:val="20"/>
                <w:szCs w:val="20"/>
              </w:rPr>
              <w:t>0</w:t>
            </w:r>
            <w:r w:rsidR="00D268C1" w:rsidRPr="006C481B">
              <w:rPr>
                <w:rFonts w:cstheme="minorHAnsi"/>
                <w:sz w:val="20"/>
                <w:szCs w:val="20"/>
              </w:rPr>
              <w:t>1-</w:t>
            </w:r>
            <w:r w:rsidRPr="006C481B">
              <w:rPr>
                <w:rFonts w:cstheme="minorHAnsi"/>
                <w:sz w:val="20"/>
                <w:szCs w:val="20"/>
              </w:rPr>
              <w:t>0</w:t>
            </w:r>
            <w:r w:rsidR="006C481B" w:rsidRPr="006C481B">
              <w:rPr>
                <w:rFonts w:cstheme="minorHAnsi"/>
                <w:sz w:val="20"/>
                <w:szCs w:val="20"/>
              </w:rPr>
              <w:t>7</w:t>
            </w:r>
            <w:r w:rsidR="00D268C1" w:rsidRPr="006C481B">
              <w:rPr>
                <w:rFonts w:cstheme="minorHAnsi"/>
                <w:sz w:val="20"/>
                <w:szCs w:val="20"/>
              </w:rPr>
              <w:t>-2017</w:t>
            </w:r>
          </w:p>
        </w:tc>
        <w:tc>
          <w:tcPr>
            <w:tcW w:w="1276" w:type="dxa"/>
            <w:shd w:val="clear" w:color="auto" w:fill="auto"/>
          </w:tcPr>
          <w:p w:rsidR="009C524B" w:rsidRPr="006C481B" w:rsidRDefault="006C481B" w:rsidP="000628B8">
            <w:pPr>
              <w:pStyle w:val="ListParagraph"/>
              <w:ind w:left="0"/>
              <w:jc w:val="right"/>
              <w:rPr>
                <w:rFonts w:cstheme="minorHAnsi"/>
                <w:sz w:val="20"/>
                <w:szCs w:val="20"/>
              </w:rPr>
            </w:pPr>
            <w:r w:rsidRPr="006C481B">
              <w:rPr>
                <w:rFonts w:cstheme="minorHAnsi"/>
                <w:sz w:val="20"/>
                <w:szCs w:val="20"/>
              </w:rPr>
              <w:t>3</w:t>
            </w:r>
            <w:r w:rsidR="00CA5B2A">
              <w:rPr>
                <w:rFonts w:cstheme="minorHAnsi"/>
                <w:sz w:val="20"/>
                <w:szCs w:val="20"/>
              </w:rPr>
              <w:t>1</w:t>
            </w:r>
            <w:r w:rsidRPr="006C481B">
              <w:rPr>
                <w:rFonts w:cstheme="minorHAnsi"/>
                <w:sz w:val="20"/>
                <w:szCs w:val="20"/>
              </w:rPr>
              <w:t>-1</w:t>
            </w:r>
            <w:r w:rsidR="00CA5B2A">
              <w:rPr>
                <w:rFonts w:cstheme="minorHAnsi"/>
                <w:sz w:val="20"/>
                <w:szCs w:val="20"/>
              </w:rPr>
              <w:t>2</w:t>
            </w:r>
            <w:r w:rsidRPr="006C481B">
              <w:rPr>
                <w:rFonts w:cstheme="minorHAnsi"/>
                <w:sz w:val="20"/>
                <w:szCs w:val="20"/>
              </w:rPr>
              <w:t>-2018</w:t>
            </w:r>
          </w:p>
        </w:tc>
        <w:tc>
          <w:tcPr>
            <w:tcW w:w="1559" w:type="dxa"/>
            <w:shd w:val="clear" w:color="auto" w:fill="auto"/>
          </w:tcPr>
          <w:p w:rsidR="009C524B" w:rsidRPr="006C481B" w:rsidRDefault="00CE1556" w:rsidP="00CA5B2A">
            <w:pPr>
              <w:pStyle w:val="ListParagraph"/>
              <w:ind w:left="0"/>
              <w:jc w:val="right"/>
              <w:rPr>
                <w:rFonts w:cstheme="minorHAnsi"/>
                <w:sz w:val="20"/>
                <w:szCs w:val="20"/>
              </w:rPr>
            </w:pPr>
            <w:r w:rsidRPr="006C481B">
              <w:rPr>
                <w:rFonts w:cstheme="minorHAnsi"/>
                <w:sz w:val="20"/>
                <w:szCs w:val="20"/>
              </w:rPr>
              <w:t xml:space="preserve">Rs </w:t>
            </w:r>
            <w:r w:rsidR="00CA5B2A">
              <w:rPr>
                <w:rFonts w:cstheme="minorHAnsi"/>
                <w:sz w:val="20"/>
                <w:szCs w:val="20"/>
              </w:rPr>
              <w:t>48.99</w:t>
            </w:r>
            <w:r w:rsidRPr="006C481B">
              <w:rPr>
                <w:rFonts w:cstheme="minorHAnsi"/>
                <w:sz w:val="20"/>
                <w:szCs w:val="20"/>
              </w:rPr>
              <w:t xml:space="preserve"> Lakhs</w:t>
            </w:r>
          </w:p>
        </w:tc>
      </w:tr>
      <w:tr w:rsidR="00D94EFA" w:rsidRPr="00CC6F0B" w:rsidTr="00CC6F0B">
        <w:trPr>
          <w:trHeight w:val="113"/>
          <w:jc w:val="center"/>
        </w:trPr>
        <w:tc>
          <w:tcPr>
            <w:tcW w:w="2547" w:type="dxa"/>
            <w:shd w:val="clear" w:color="auto" w:fill="auto"/>
          </w:tcPr>
          <w:p w:rsidR="00D94EFA" w:rsidRPr="006C481B" w:rsidRDefault="00D94EFA" w:rsidP="0001164A">
            <w:pPr>
              <w:pStyle w:val="ListParagraph"/>
              <w:ind w:left="0"/>
              <w:jc w:val="both"/>
              <w:rPr>
                <w:rFonts w:cstheme="minorHAnsi"/>
                <w:sz w:val="20"/>
                <w:szCs w:val="20"/>
              </w:rPr>
            </w:pPr>
            <w:r w:rsidRPr="006C481B">
              <w:rPr>
                <w:rFonts w:cstheme="minorHAnsi"/>
                <w:sz w:val="20"/>
                <w:szCs w:val="20"/>
              </w:rPr>
              <w:t xml:space="preserve">Phase 2 &amp; 3 - Kazhakkuttam </w:t>
            </w:r>
          </w:p>
        </w:tc>
        <w:tc>
          <w:tcPr>
            <w:tcW w:w="2126" w:type="dxa"/>
            <w:shd w:val="clear" w:color="auto" w:fill="auto"/>
          </w:tcPr>
          <w:p w:rsidR="00D94EFA" w:rsidRPr="006C481B" w:rsidRDefault="00D94EFA" w:rsidP="0001164A">
            <w:pPr>
              <w:pStyle w:val="ListParagraph"/>
              <w:ind w:left="0"/>
              <w:jc w:val="both"/>
              <w:rPr>
                <w:rFonts w:cstheme="minorHAnsi"/>
                <w:sz w:val="20"/>
                <w:szCs w:val="20"/>
              </w:rPr>
            </w:pPr>
            <w:r w:rsidRPr="006C481B">
              <w:rPr>
                <w:rFonts w:cstheme="minorHAnsi"/>
                <w:sz w:val="20"/>
                <w:szCs w:val="20"/>
              </w:rPr>
              <w:t>AEGIS Power Engineers</w:t>
            </w:r>
          </w:p>
        </w:tc>
        <w:tc>
          <w:tcPr>
            <w:tcW w:w="1276" w:type="dxa"/>
            <w:shd w:val="clear" w:color="auto" w:fill="auto"/>
          </w:tcPr>
          <w:p w:rsidR="00D94EFA" w:rsidRPr="006C481B" w:rsidRDefault="00D94EFA" w:rsidP="00D94EFA">
            <w:pPr>
              <w:pStyle w:val="ListParagraph"/>
              <w:ind w:left="0"/>
              <w:jc w:val="right"/>
              <w:rPr>
                <w:rFonts w:cstheme="minorHAnsi"/>
                <w:sz w:val="20"/>
                <w:szCs w:val="20"/>
              </w:rPr>
            </w:pPr>
            <w:r w:rsidRPr="006C481B">
              <w:rPr>
                <w:rFonts w:cstheme="minorHAnsi"/>
                <w:sz w:val="20"/>
                <w:szCs w:val="20"/>
              </w:rPr>
              <w:t>01-</w:t>
            </w:r>
            <w:r>
              <w:rPr>
                <w:rFonts w:cstheme="minorHAnsi"/>
                <w:sz w:val="20"/>
                <w:szCs w:val="20"/>
              </w:rPr>
              <w:t>01-2019</w:t>
            </w:r>
          </w:p>
        </w:tc>
        <w:tc>
          <w:tcPr>
            <w:tcW w:w="1276" w:type="dxa"/>
            <w:shd w:val="clear" w:color="auto" w:fill="auto"/>
          </w:tcPr>
          <w:p w:rsidR="00D94EFA" w:rsidRPr="006C481B" w:rsidRDefault="00D94EFA" w:rsidP="0001164A">
            <w:pPr>
              <w:pStyle w:val="ListParagraph"/>
              <w:ind w:left="0"/>
              <w:jc w:val="right"/>
              <w:rPr>
                <w:rFonts w:cstheme="minorHAnsi"/>
                <w:sz w:val="20"/>
                <w:szCs w:val="20"/>
              </w:rPr>
            </w:pPr>
            <w:r>
              <w:rPr>
                <w:rFonts w:cstheme="minorHAnsi"/>
                <w:sz w:val="20"/>
                <w:szCs w:val="20"/>
              </w:rPr>
              <w:t>31-12-2021</w:t>
            </w:r>
          </w:p>
        </w:tc>
        <w:tc>
          <w:tcPr>
            <w:tcW w:w="1559" w:type="dxa"/>
            <w:shd w:val="clear" w:color="auto" w:fill="auto"/>
          </w:tcPr>
          <w:p w:rsidR="00D94EFA" w:rsidRPr="006C481B" w:rsidRDefault="00D94EFA" w:rsidP="0001164A">
            <w:pPr>
              <w:pStyle w:val="ListParagraph"/>
              <w:ind w:left="0"/>
              <w:jc w:val="right"/>
              <w:rPr>
                <w:rFonts w:cstheme="minorHAnsi"/>
                <w:sz w:val="20"/>
                <w:szCs w:val="20"/>
              </w:rPr>
            </w:pPr>
            <w:r w:rsidRPr="006C481B">
              <w:rPr>
                <w:rFonts w:cstheme="minorHAnsi"/>
                <w:sz w:val="20"/>
                <w:szCs w:val="20"/>
              </w:rPr>
              <w:t>Rs</w:t>
            </w:r>
            <w:r>
              <w:rPr>
                <w:rFonts w:cstheme="minorHAnsi"/>
                <w:sz w:val="20"/>
                <w:szCs w:val="20"/>
              </w:rPr>
              <w:t xml:space="preserve"> 146.6 Lakhs</w:t>
            </w:r>
            <w:r w:rsidRPr="006C481B">
              <w:rPr>
                <w:rFonts w:cstheme="minorHAnsi"/>
                <w:sz w:val="20"/>
                <w:szCs w:val="20"/>
              </w:rPr>
              <w:t xml:space="preserve"> </w:t>
            </w:r>
          </w:p>
        </w:tc>
      </w:tr>
      <w:tr w:rsidR="00D94EFA" w:rsidRPr="00CC6F0B" w:rsidTr="00CC6F0B">
        <w:trPr>
          <w:trHeight w:val="113"/>
          <w:jc w:val="center"/>
        </w:trPr>
        <w:tc>
          <w:tcPr>
            <w:tcW w:w="2547" w:type="dxa"/>
            <w:shd w:val="clear" w:color="auto" w:fill="auto"/>
          </w:tcPr>
          <w:p w:rsidR="00D94EFA" w:rsidRPr="00CA5B2A" w:rsidRDefault="00D94EFA" w:rsidP="000628B8">
            <w:pPr>
              <w:pStyle w:val="ListParagraph"/>
              <w:ind w:left="0"/>
              <w:jc w:val="both"/>
              <w:rPr>
                <w:rFonts w:cstheme="minorHAnsi"/>
                <w:sz w:val="20"/>
                <w:szCs w:val="20"/>
              </w:rPr>
            </w:pPr>
            <w:r w:rsidRPr="00CA5B2A">
              <w:rPr>
                <w:rFonts w:cstheme="minorHAnsi"/>
                <w:sz w:val="20"/>
                <w:szCs w:val="20"/>
              </w:rPr>
              <w:t>Phase 3 – 110 kV Substation</w:t>
            </w:r>
          </w:p>
        </w:tc>
        <w:tc>
          <w:tcPr>
            <w:tcW w:w="2126" w:type="dxa"/>
            <w:shd w:val="clear" w:color="auto" w:fill="auto"/>
          </w:tcPr>
          <w:p w:rsidR="00D94EFA" w:rsidRPr="00CA5B2A" w:rsidRDefault="00D94EFA" w:rsidP="000628B8">
            <w:pPr>
              <w:contextualSpacing/>
              <w:jc w:val="both"/>
              <w:rPr>
                <w:rFonts w:cstheme="minorHAnsi"/>
                <w:sz w:val="20"/>
                <w:szCs w:val="20"/>
              </w:rPr>
            </w:pPr>
            <w:r w:rsidRPr="00CA5B2A">
              <w:rPr>
                <w:rStyle w:val="fontstyle01"/>
                <w:rFonts w:asciiTheme="minorHAnsi" w:hAnsiTheme="minorHAnsi" w:cstheme="minorHAnsi"/>
                <w:color w:val="auto"/>
                <w:sz w:val="20"/>
                <w:szCs w:val="20"/>
              </w:rPr>
              <w:t>Sterling &amp; Wilson P Ltd</w:t>
            </w:r>
          </w:p>
        </w:tc>
        <w:tc>
          <w:tcPr>
            <w:tcW w:w="1276" w:type="dxa"/>
            <w:shd w:val="clear" w:color="auto" w:fill="auto"/>
          </w:tcPr>
          <w:p w:rsidR="00D94EFA" w:rsidRPr="00CA5B2A" w:rsidRDefault="00D94EFA" w:rsidP="000628B8">
            <w:pPr>
              <w:pStyle w:val="ListParagraph"/>
              <w:ind w:left="0"/>
              <w:jc w:val="right"/>
              <w:rPr>
                <w:rFonts w:cstheme="minorHAnsi"/>
                <w:sz w:val="20"/>
                <w:szCs w:val="20"/>
              </w:rPr>
            </w:pPr>
            <w:r w:rsidRPr="00CA5B2A">
              <w:rPr>
                <w:rFonts w:cstheme="minorHAnsi"/>
                <w:sz w:val="20"/>
                <w:szCs w:val="20"/>
              </w:rPr>
              <w:t>01-03-2018</w:t>
            </w:r>
          </w:p>
        </w:tc>
        <w:tc>
          <w:tcPr>
            <w:tcW w:w="1276" w:type="dxa"/>
            <w:shd w:val="clear" w:color="auto" w:fill="auto"/>
          </w:tcPr>
          <w:p w:rsidR="00D94EFA" w:rsidRPr="00CA5B2A" w:rsidRDefault="00D94EFA" w:rsidP="000628B8">
            <w:pPr>
              <w:pStyle w:val="ListParagraph"/>
              <w:ind w:left="0"/>
              <w:jc w:val="right"/>
              <w:rPr>
                <w:rFonts w:cstheme="minorHAnsi"/>
                <w:sz w:val="20"/>
                <w:szCs w:val="20"/>
              </w:rPr>
            </w:pPr>
            <w:r w:rsidRPr="00CA5B2A">
              <w:rPr>
                <w:rFonts w:cstheme="minorHAnsi"/>
                <w:sz w:val="20"/>
                <w:szCs w:val="20"/>
              </w:rPr>
              <w:t>28-02-2019</w:t>
            </w:r>
          </w:p>
        </w:tc>
        <w:tc>
          <w:tcPr>
            <w:tcW w:w="1559" w:type="dxa"/>
            <w:shd w:val="clear" w:color="auto" w:fill="auto"/>
          </w:tcPr>
          <w:p w:rsidR="00D94EFA" w:rsidRPr="00CA5B2A" w:rsidRDefault="00D94EFA" w:rsidP="000628B8">
            <w:pPr>
              <w:pStyle w:val="ListParagraph"/>
              <w:ind w:left="0"/>
              <w:jc w:val="right"/>
              <w:rPr>
                <w:rFonts w:cstheme="minorHAnsi"/>
                <w:sz w:val="20"/>
                <w:szCs w:val="20"/>
              </w:rPr>
            </w:pPr>
            <w:r w:rsidRPr="00CA5B2A">
              <w:rPr>
                <w:rFonts w:cstheme="minorHAnsi"/>
                <w:sz w:val="20"/>
                <w:szCs w:val="20"/>
              </w:rPr>
              <w:t>Rs 45.69 Lakhs</w:t>
            </w:r>
          </w:p>
        </w:tc>
      </w:tr>
      <w:tr w:rsidR="00D94EFA" w:rsidRPr="00CC6F0B" w:rsidTr="00CC6F0B">
        <w:trPr>
          <w:trHeight w:val="113"/>
          <w:jc w:val="center"/>
        </w:trPr>
        <w:tc>
          <w:tcPr>
            <w:tcW w:w="2547" w:type="dxa"/>
            <w:shd w:val="clear" w:color="auto" w:fill="auto"/>
          </w:tcPr>
          <w:p w:rsidR="00D94EFA" w:rsidRPr="00CA5B2A" w:rsidRDefault="00D94EFA" w:rsidP="000628B8">
            <w:pPr>
              <w:pStyle w:val="ListParagraph"/>
              <w:ind w:left="0"/>
              <w:jc w:val="both"/>
              <w:rPr>
                <w:rFonts w:cstheme="minorHAnsi"/>
                <w:sz w:val="20"/>
                <w:szCs w:val="20"/>
              </w:rPr>
            </w:pPr>
            <w:r w:rsidRPr="00CA5B2A">
              <w:rPr>
                <w:rFonts w:cstheme="minorHAnsi"/>
                <w:sz w:val="20"/>
                <w:szCs w:val="20"/>
              </w:rPr>
              <w:t>Phase 5 - Kollam</w:t>
            </w:r>
          </w:p>
        </w:tc>
        <w:tc>
          <w:tcPr>
            <w:tcW w:w="2126" w:type="dxa"/>
            <w:shd w:val="clear" w:color="auto" w:fill="auto"/>
          </w:tcPr>
          <w:p w:rsidR="00D94EFA" w:rsidRPr="00CA5B2A" w:rsidRDefault="00D94EFA" w:rsidP="000628B8">
            <w:pPr>
              <w:pStyle w:val="ListParagraph"/>
              <w:ind w:left="0"/>
              <w:jc w:val="both"/>
              <w:rPr>
                <w:rFonts w:cstheme="minorHAnsi"/>
                <w:sz w:val="20"/>
                <w:szCs w:val="20"/>
              </w:rPr>
            </w:pPr>
            <w:r w:rsidRPr="00CA5B2A">
              <w:rPr>
                <w:rFonts w:cstheme="minorHAnsi"/>
                <w:sz w:val="20"/>
                <w:szCs w:val="20"/>
              </w:rPr>
              <w:t>Electrotek Engineers Pvt Ltd</w:t>
            </w:r>
          </w:p>
        </w:tc>
        <w:tc>
          <w:tcPr>
            <w:tcW w:w="1276" w:type="dxa"/>
            <w:shd w:val="clear" w:color="auto" w:fill="auto"/>
          </w:tcPr>
          <w:p w:rsidR="00D94EFA" w:rsidRPr="00CA5B2A" w:rsidRDefault="00CA5B2A" w:rsidP="000628B8">
            <w:pPr>
              <w:pStyle w:val="ListParagraph"/>
              <w:ind w:left="0"/>
              <w:jc w:val="right"/>
              <w:rPr>
                <w:rFonts w:cstheme="minorHAnsi"/>
                <w:sz w:val="20"/>
                <w:szCs w:val="20"/>
              </w:rPr>
            </w:pPr>
            <w:r w:rsidRPr="00CA5B2A">
              <w:rPr>
                <w:rFonts w:cstheme="minorHAnsi"/>
                <w:sz w:val="20"/>
                <w:szCs w:val="20"/>
              </w:rPr>
              <w:t>01-04-2018</w:t>
            </w:r>
          </w:p>
        </w:tc>
        <w:tc>
          <w:tcPr>
            <w:tcW w:w="1276" w:type="dxa"/>
            <w:shd w:val="clear" w:color="auto" w:fill="auto"/>
          </w:tcPr>
          <w:p w:rsidR="00D94EFA" w:rsidRPr="00CA5B2A" w:rsidRDefault="00D94EFA" w:rsidP="000628B8">
            <w:pPr>
              <w:pStyle w:val="ListParagraph"/>
              <w:ind w:left="0"/>
              <w:jc w:val="right"/>
              <w:rPr>
                <w:rFonts w:cstheme="minorHAnsi"/>
                <w:sz w:val="20"/>
                <w:szCs w:val="20"/>
              </w:rPr>
            </w:pPr>
            <w:r w:rsidRPr="00CA5B2A">
              <w:rPr>
                <w:rFonts w:cstheme="minorHAnsi"/>
                <w:sz w:val="20"/>
                <w:szCs w:val="20"/>
              </w:rPr>
              <w:t>31-05-2018</w:t>
            </w:r>
          </w:p>
        </w:tc>
        <w:tc>
          <w:tcPr>
            <w:tcW w:w="1559" w:type="dxa"/>
            <w:shd w:val="clear" w:color="auto" w:fill="auto"/>
          </w:tcPr>
          <w:p w:rsidR="00D94EFA" w:rsidRPr="00CA5B2A" w:rsidRDefault="00F15177" w:rsidP="00F15177">
            <w:pPr>
              <w:pStyle w:val="ListParagraph"/>
              <w:ind w:left="0"/>
              <w:rPr>
                <w:rFonts w:cstheme="minorHAnsi"/>
                <w:sz w:val="20"/>
                <w:szCs w:val="20"/>
              </w:rPr>
            </w:pPr>
            <w:r>
              <w:rPr>
                <w:rFonts w:cstheme="minorHAnsi"/>
                <w:sz w:val="20"/>
                <w:szCs w:val="20"/>
              </w:rPr>
              <w:t xml:space="preserve">   </w:t>
            </w:r>
            <w:r w:rsidR="00D94EFA" w:rsidRPr="00CA5B2A">
              <w:rPr>
                <w:rFonts w:cstheme="minorHAnsi"/>
                <w:sz w:val="20"/>
                <w:szCs w:val="20"/>
              </w:rPr>
              <w:t xml:space="preserve"> Rs </w:t>
            </w:r>
            <w:r w:rsidR="00CA5B2A" w:rsidRPr="00CA5B2A">
              <w:rPr>
                <w:rFonts w:cstheme="minorHAnsi"/>
                <w:sz w:val="20"/>
                <w:szCs w:val="20"/>
              </w:rPr>
              <w:t>4.74</w:t>
            </w:r>
            <w:r w:rsidR="00D94EFA" w:rsidRPr="00CA5B2A">
              <w:rPr>
                <w:rFonts w:cstheme="minorHAnsi"/>
                <w:sz w:val="20"/>
                <w:szCs w:val="20"/>
              </w:rPr>
              <w:t>Lakhs</w:t>
            </w:r>
          </w:p>
        </w:tc>
      </w:tr>
      <w:tr w:rsidR="00D94EFA" w:rsidRPr="00CC6F0B" w:rsidTr="00CC6F0B">
        <w:trPr>
          <w:trHeight w:val="113"/>
          <w:jc w:val="center"/>
        </w:trPr>
        <w:tc>
          <w:tcPr>
            <w:tcW w:w="2547" w:type="dxa"/>
            <w:shd w:val="clear" w:color="auto" w:fill="auto"/>
          </w:tcPr>
          <w:p w:rsidR="00D94EFA" w:rsidRPr="00D96768" w:rsidRDefault="00D94EFA" w:rsidP="000628B8">
            <w:pPr>
              <w:pStyle w:val="ListParagraph"/>
              <w:ind w:left="0"/>
              <w:jc w:val="both"/>
              <w:rPr>
                <w:rFonts w:cstheme="minorHAnsi"/>
                <w:sz w:val="20"/>
                <w:szCs w:val="20"/>
              </w:rPr>
            </w:pPr>
            <w:r w:rsidRPr="00D96768">
              <w:rPr>
                <w:rFonts w:cstheme="minorHAnsi"/>
                <w:sz w:val="20"/>
                <w:szCs w:val="20"/>
              </w:rPr>
              <w:t>Phase 5 - Kollam</w:t>
            </w:r>
          </w:p>
        </w:tc>
        <w:tc>
          <w:tcPr>
            <w:tcW w:w="2126" w:type="dxa"/>
            <w:shd w:val="clear" w:color="auto" w:fill="auto"/>
          </w:tcPr>
          <w:p w:rsidR="00D94EFA" w:rsidRPr="00D96768" w:rsidRDefault="00D94EFA" w:rsidP="000628B8">
            <w:pPr>
              <w:pStyle w:val="ListParagraph"/>
              <w:ind w:left="0"/>
              <w:jc w:val="both"/>
              <w:rPr>
                <w:rFonts w:cstheme="minorHAnsi"/>
                <w:sz w:val="20"/>
                <w:szCs w:val="20"/>
              </w:rPr>
            </w:pPr>
            <w:r w:rsidRPr="00D96768">
              <w:rPr>
                <w:rFonts w:cstheme="minorHAnsi"/>
                <w:sz w:val="20"/>
                <w:szCs w:val="20"/>
              </w:rPr>
              <w:t>AEGIS Power Engineers</w:t>
            </w:r>
          </w:p>
        </w:tc>
        <w:tc>
          <w:tcPr>
            <w:tcW w:w="1276" w:type="dxa"/>
            <w:shd w:val="clear" w:color="auto" w:fill="auto"/>
          </w:tcPr>
          <w:p w:rsidR="00D94EFA" w:rsidRPr="00D96768" w:rsidRDefault="00D94EFA" w:rsidP="0001164A">
            <w:pPr>
              <w:pStyle w:val="ListParagraph"/>
              <w:ind w:left="0"/>
              <w:jc w:val="right"/>
              <w:rPr>
                <w:rFonts w:cstheme="minorHAnsi"/>
                <w:sz w:val="20"/>
                <w:szCs w:val="20"/>
              </w:rPr>
            </w:pPr>
            <w:r w:rsidRPr="00D96768">
              <w:rPr>
                <w:rFonts w:cstheme="minorHAnsi"/>
                <w:sz w:val="20"/>
                <w:szCs w:val="20"/>
              </w:rPr>
              <w:t>01-06-2018</w:t>
            </w:r>
          </w:p>
        </w:tc>
        <w:tc>
          <w:tcPr>
            <w:tcW w:w="1276" w:type="dxa"/>
            <w:shd w:val="clear" w:color="auto" w:fill="auto"/>
          </w:tcPr>
          <w:p w:rsidR="00D94EFA" w:rsidRPr="00D96768" w:rsidRDefault="00D94EFA" w:rsidP="0001164A">
            <w:pPr>
              <w:pStyle w:val="ListParagraph"/>
              <w:ind w:left="0"/>
              <w:jc w:val="right"/>
              <w:rPr>
                <w:rFonts w:cstheme="minorHAnsi"/>
                <w:sz w:val="20"/>
                <w:szCs w:val="20"/>
              </w:rPr>
            </w:pPr>
            <w:r w:rsidRPr="00D96768">
              <w:rPr>
                <w:rFonts w:cstheme="minorHAnsi"/>
                <w:sz w:val="20"/>
                <w:szCs w:val="20"/>
              </w:rPr>
              <w:t>31-05-2019</w:t>
            </w:r>
          </w:p>
        </w:tc>
        <w:tc>
          <w:tcPr>
            <w:tcW w:w="1559" w:type="dxa"/>
            <w:shd w:val="clear" w:color="auto" w:fill="auto"/>
          </w:tcPr>
          <w:p w:rsidR="00D94EFA" w:rsidRPr="00D96768" w:rsidRDefault="00D94EFA" w:rsidP="0001164A">
            <w:pPr>
              <w:pStyle w:val="ListParagraph"/>
              <w:ind w:left="0"/>
              <w:jc w:val="right"/>
              <w:rPr>
                <w:rFonts w:cstheme="minorHAnsi"/>
                <w:sz w:val="20"/>
                <w:szCs w:val="20"/>
              </w:rPr>
            </w:pPr>
            <w:r w:rsidRPr="00D96768">
              <w:rPr>
                <w:rFonts w:cstheme="minorHAnsi"/>
                <w:sz w:val="20"/>
                <w:szCs w:val="20"/>
              </w:rPr>
              <w:t xml:space="preserve"> Rs 29.88 Lakhs</w:t>
            </w:r>
          </w:p>
        </w:tc>
      </w:tr>
    </w:tbl>
    <w:p w:rsidR="00652793" w:rsidRPr="00CC6F0B" w:rsidRDefault="00652793" w:rsidP="000628B8">
      <w:pPr>
        <w:pStyle w:val="ListParagraph"/>
        <w:spacing w:line="240" w:lineRule="auto"/>
        <w:ind w:left="0"/>
        <w:jc w:val="both"/>
        <w:rPr>
          <w:rFonts w:cstheme="minorHAnsi"/>
          <w:sz w:val="24"/>
          <w:szCs w:val="24"/>
        </w:rPr>
      </w:pPr>
    </w:p>
    <w:p w:rsidR="001C59A5" w:rsidRPr="00CC6F0B" w:rsidRDefault="002F57F4" w:rsidP="000628B8">
      <w:pPr>
        <w:pStyle w:val="ListParagraph"/>
        <w:numPr>
          <w:ilvl w:val="0"/>
          <w:numId w:val="1"/>
        </w:numPr>
        <w:pBdr>
          <w:top w:val="nil"/>
          <w:left w:val="nil"/>
          <w:bottom w:val="nil"/>
          <w:right w:val="nil"/>
          <w:between w:val="nil"/>
        </w:pBdr>
        <w:spacing w:before="200" w:after="0" w:line="288" w:lineRule="auto"/>
        <w:ind w:left="0" w:firstLine="0"/>
        <w:jc w:val="both"/>
        <w:rPr>
          <w:rFonts w:cstheme="minorHAnsi"/>
          <w:sz w:val="24"/>
          <w:szCs w:val="24"/>
        </w:rPr>
      </w:pPr>
      <w:r w:rsidRPr="00CC6F0B">
        <w:rPr>
          <w:rFonts w:cstheme="minorHAnsi"/>
          <w:b/>
          <w:bCs/>
          <w:sz w:val="24"/>
          <w:szCs w:val="24"/>
        </w:rPr>
        <w:t xml:space="preserve">R&amp;M </w:t>
      </w:r>
      <w:r w:rsidRPr="00E87FC1">
        <w:rPr>
          <w:rFonts w:cstheme="minorHAnsi"/>
          <w:b/>
          <w:bCs/>
          <w:sz w:val="24"/>
          <w:szCs w:val="24"/>
        </w:rPr>
        <w:t>Costs:</w:t>
      </w:r>
      <w:r w:rsidRPr="00E87FC1">
        <w:rPr>
          <w:rFonts w:cstheme="minorHAnsi"/>
          <w:sz w:val="24"/>
          <w:szCs w:val="24"/>
        </w:rPr>
        <w:t xml:space="preserve"> </w:t>
      </w:r>
      <w:r w:rsidR="00573482" w:rsidRPr="00E87FC1">
        <w:rPr>
          <w:rFonts w:cstheme="minorHAnsi"/>
          <w:sz w:val="24"/>
          <w:szCs w:val="24"/>
        </w:rPr>
        <w:t xml:space="preserve">During the year, the total R&amp;M Costs were </w:t>
      </w:r>
      <w:r w:rsidR="00573482" w:rsidRPr="00E87FC1">
        <w:rPr>
          <w:rFonts w:cstheme="minorHAnsi"/>
          <w:b/>
          <w:bCs/>
          <w:sz w:val="24"/>
          <w:szCs w:val="24"/>
        </w:rPr>
        <w:t>Rs.</w:t>
      </w:r>
      <w:r w:rsidR="004B4041" w:rsidRPr="00E87FC1">
        <w:rPr>
          <w:rFonts w:cstheme="minorHAnsi"/>
          <w:b/>
          <w:bCs/>
          <w:sz w:val="24"/>
          <w:szCs w:val="24"/>
        </w:rPr>
        <w:t>410.12</w:t>
      </w:r>
      <w:r w:rsidR="00573482" w:rsidRPr="00E87FC1">
        <w:rPr>
          <w:rFonts w:cstheme="minorHAnsi"/>
          <w:b/>
          <w:bCs/>
          <w:sz w:val="24"/>
          <w:szCs w:val="24"/>
        </w:rPr>
        <w:t xml:space="preserve"> </w:t>
      </w:r>
      <w:r w:rsidR="002518CD" w:rsidRPr="00E87FC1">
        <w:rPr>
          <w:rFonts w:cstheme="minorHAnsi"/>
          <w:b/>
          <w:bCs/>
          <w:sz w:val="24"/>
          <w:szCs w:val="24"/>
        </w:rPr>
        <w:t>Lakhs</w:t>
      </w:r>
      <w:r w:rsidR="00573482" w:rsidRPr="00E87FC1">
        <w:rPr>
          <w:rFonts w:cstheme="minorHAnsi"/>
          <w:sz w:val="24"/>
          <w:szCs w:val="24"/>
        </w:rPr>
        <w:t xml:space="preserve"> </w:t>
      </w:r>
      <w:r w:rsidR="00E974D2" w:rsidRPr="00E87FC1">
        <w:rPr>
          <w:rFonts w:cstheme="minorHAnsi"/>
          <w:sz w:val="24"/>
          <w:szCs w:val="24"/>
        </w:rPr>
        <w:t>whereas</w:t>
      </w:r>
      <w:r w:rsidR="00573482" w:rsidRPr="00E87FC1">
        <w:rPr>
          <w:rFonts w:cstheme="minorHAnsi"/>
          <w:sz w:val="24"/>
          <w:szCs w:val="24"/>
        </w:rPr>
        <w:t xml:space="preserve"> the approved cost</w:t>
      </w:r>
      <w:r w:rsidR="00E974D2" w:rsidRPr="00E87FC1">
        <w:rPr>
          <w:rFonts w:cstheme="minorHAnsi"/>
          <w:sz w:val="24"/>
          <w:szCs w:val="24"/>
        </w:rPr>
        <w:t xml:space="preserve"> is</w:t>
      </w:r>
      <w:r w:rsidR="00573482" w:rsidRPr="00E87FC1">
        <w:rPr>
          <w:rFonts w:cstheme="minorHAnsi"/>
          <w:sz w:val="24"/>
          <w:szCs w:val="24"/>
        </w:rPr>
        <w:t xml:space="preserve"> </w:t>
      </w:r>
      <w:r w:rsidR="00816241" w:rsidRPr="00E87FC1">
        <w:rPr>
          <w:rFonts w:cstheme="minorHAnsi"/>
          <w:b/>
          <w:sz w:val="24"/>
          <w:szCs w:val="24"/>
        </w:rPr>
        <w:t>Rs.</w:t>
      </w:r>
      <w:r w:rsidR="002518CD" w:rsidRPr="00E87FC1">
        <w:rPr>
          <w:rFonts w:cstheme="minorHAnsi"/>
          <w:b/>
          <w:sz w:val="24"/>
          <w:szCs w:val="24"/>
        </w:rPr>
        <w:t>182.87</w:t>
      </w:r>
      <w:r w:rsidR="00573482" w:rsidRPr="00E87FC1">
        <w:rPr>
          <w:rFonts w:cstheme="minorHAnsi"/>
          <w:b/>
          <w:sz w:val="24"/>
          <w:szCs w:val="24"/>
        </w:rPr>
        <w:t xml:space="preserve"> </w:t>
      </w:r>
      <w:r w:rsidR="002518CD" w:rsidRPr="00E87FC1">
        <w:rPr>
          <w:rFonts w:cstheme="minorHAnsi"/>
          <w:b/>
          <w:sz w:val="24"/>
          <w:szCs w:val="24"/>
        </w:rPr>
        <w:t>Lakhs</w:t>
      </w:r>
      <w:r w:rsidR="00573482" w:rsidRPr="00E87FC1">
        <w:rPr>
          <w:rFonts w:cstheme="minorHAnsi"/>
          <w:sz w:val="24"/>
          <w:szCs w:val="24"/>
        </w:rPr>
        <w:t xml:space="preserve">. </w:t>
      </w:r>
      <w:r w:rsidR="002F76F2" w:rsidRPr="00E87FC1">
        <w:rPr>
          <w:rFonts w:cstheme="minorHAnsi"/>
          <w:sz w:val="24"/>
          <w:szCs w:val="24"/>
        </w:rPr>
        <w:t xml:space="preserve"> </w:t>
      </w:r>
      <w:r w:rsidR="00A3146D" w:rsidRPr="00E87FC1">
        <w:rPr>
          <w:rFonts w:cstheme="minorHAnsi"/>
          <w:sz w:val="24"/>
          <w:szCs w:val="24"/>
        </w:rPr>
        <w:t xml:space="preserve">It may kindly be noted that the norms of the regulations were fixed based on </w:t>
      </w:r>
      <w:r w:rsidR="00A3146D" w:rsidRPr="00CC6F0B">
        <w:rPr>
          <w:rFonts w:cstheme="minorHAnsi"/>
          <w:sz w:val="24"/>
          <w:szCs w:val="24"/>
        </w:rPr>
        <w:t xml:space="preserve">approved expenses in the previous control period and by applying escalation factor. </w:t>
      </w:r>
      <w:r w:rsidR="002F76F2" w:rsidRPr="00CC6F0B">
        <w:rPr>
          <w:rFonts w:cstheme="minorHAnsi"/>
          <w:sz w:val="24"/>
          <w:szCs w:val="24"/>
        </w:rPr>
        <w:t xml:space="preserve"> </w:t>
      </w:r>
      <w:r w:rsidR="00A3146D" w:rsidRPr="00CC6F0B">
        <w:rPr>
          <w:rFonts w:cstheme="minorHAnsi"/>
          <w:sz w:val="24"/>
          <w:szCs w:val="24"/>
        </w:rPr>
        <w:t>There were considerable disallowances in the trued-up co</w:t>
      </w:r>
      <w:r w:rsidR="002F76F2" w:rsidRPr="00CC6F0B">
        <w:rPr>
          <w:rFonts w:cstheme="minorHAnsi"/>
          <w:sz w:val="24"/>
          <w:szCs w:val="24"/>
        </w:rPr>
        <w:t xml:space="preserve">sts of previous control period.  </w:t>
      </w:r>
      <w:r w:rsidR="00A3146D" w:rsidRPr="00CC6F0B">
        <w:rPr>
          <w:rFonts w:cstheme="minorHAnsi"/>
          <w:sz w:val="24"/>
          <w:szCs w:val="24"/>
        </w:rPr>
        <w:t xml:space="preserve">The gap between the real cost and the projected cost broadened on application of escalation factors in the Regulation. </w:t>
      </w:r>
      <w:r w:rsidR="002F76F2" w:rsidRPr="00CC6F0B">
        <w:rPr>
          <w:rFonts w:cstheme="minorHAnsi"/>
          <w:sz w:val="24"/>
          <w:szCs w:val="24"/>
        </w:rPr>
        <w:t xml:space="preserve"> </w:t>
      </w:r>
      <w:r w:rsidR="00A3146D" w:rsidRPr="00CC6F0B">
        <w:rPr>
          <w:rFonts w:cstheme="minorHAnsi"/>
          <w:sz w:val="24"/>
          <w:szCs w:val="24"/>
        </w:rPr>
        <w:t xml:space="preserve">The costs given in the Regulation, it is humbly appealed, that does not reflect reality. </w:t>
      </w:r>
      <w:r w:rsidR="002F76F2" w:rsidRPr="00CC6F0B">
        <w:rPr>
          <w:rFonts w:cstheme="minorHAnsi"/>
          <w:sz w:val="24"/>
          <w:szCs w:val="24"/>
        </w:rPr>
        <w:t xml:space="preserve"> </w:t>
      </w:r>
      <w:r w:rsidR="00A3146D" w:rsidRPr="00CC6F0B">
        <w:rPr>
          <w:rFonts w:cstheme="minorHAnsi"/>
          <w:sz w:val="24"/>
          <w:szCs w:val="24"/>
        </w:rPr>
        <w:t xml:space="preserve">Hon Commission may, therefore, consider the fact that the R&amp;M contracts are awarded after a fair and transparent process of on-line tendering where there were a fair number of competitive bids for the contract and that there is little scope for reducing these costs. </w:t>
      </w:r>
      <w:r w:rsidR="002F76F2" w:rsidRPr="00CC6F0B">
        <w:rPr>
          <w:rFonts w:cstheme="minorHAnsi"/>
          <w:sz w:val="24"/>
          <w:szCs w:val="24"/>
        </w:rPr>
        <w:t xml:space="preserve"> </w:t>
      </w:r>
      <w:r w:rsidR="00A3146D" w:rsidRPr="00CC6F0B">
        <w:rPr>
          <w:rFonts w:cstheme="minorHAnsi"/>
          <w:sz w:val="24"/>
          <w:szCs w:val="24"/>
        </w:rPr>
        <w:t xml:space="preserve">There </w:t>
      </w:r>
      <w:r w:rsidR="00A3146D" w:rsidRPr="00CC6F0B">
        <w:rPr>
          <w:rFonts w:cstheme="minorHAnsi"/>
          <w:sz w:val="24"/>
          <w:szCs w:val="24"/>
          <w:u w:val="single"/>
        </w:rPr>
        <w:t>is no way to compensate for the substantial gap between the actual R&amp;M cost genuinely incurred</w:t>
      </w:r>
      <w:r w:rsidR="00A3146D" w:rsidRPr="00CC6F0B">
        <w:rPr>
          <w:rFonts w:cstheme="minorHAnsi"/>
          <w:sz w:val="24"/>
          <w:szCs w:val="24"/>
        </w:rPr>
        <w:t xml:space="preserve"> and that allowed in the ARR. </w:t>
      </w:r>
      <w:r w:rsidR="002F76F2" w:rsidRPr="00CC6F0B">
        <w:rPr>
          <w:rFonts w:cstheme="minorHAnsi"/>
          <w:sz w:val="24"/>
          <w:szCs w:val="24"/>
        </w:rPr>
        <w:t xml:space="preserve"> </w:t>
      </w:r>
      <w:r w:rsidR="00A3146D" w:rsidRPr="00CC6F0B">
        <w:rPr>
          <w:rFonts w:cstheme="minorHAnsi"/>
          <w:sz w:val="24"/>
          <w:szCs w:val="24"/>
        </w:rPr>
        <w:t xml:space="preserve">This gap, Hon commission may please note that this </w:t>
      </w:r>
      <w:r w:rsidR="00A3146D" w:rsidRPr="00CC6F0B">
        <w:rPr>
          <w:rFonts w:cstheme="minorHAnsi"/>
          <w:sz w:val="24"/>
          <w:szCs w:val="24"/>
          <w:u w:val="single"/>
        </w:rPr>
        <w:t>difference in cost does not in any way reflect any defect or inefficiency on the part of the petitioner</w:t>
      </w:r>
      <w:r w:rsidR="00A3146D" w:rsidRPr="00CC6F0B">
        <w:rPr>
          <w:rFonts w:cstheme="minorHAnsi"/>
          <w:sz w:val="24"/>
          <w:szCs w:val="24"/>
        </w:rPr>
        <w:t xml:space="preserve">. </w:t>
      </w:r>
      <w:r w:rsidR="002F76F2" w:rsidRPr="00CC6F0B">
        <w:rPr>
          <w:rFonts w:cstheme="minorHAnsi"/>
          <w:sz w:val="24"/>
          <w:szCs w:val="24"/>
        </w:rPr>
        <w:t xml:space="preserve"> </w:t>
      </w:r>
      <w:r w:rsidR="00A3146D" w:rsidRPr="00CC6F0B">
        <w:rPr>
          <w:rFonts w:cstheme="minorHAnsi"/>
          <w:sz w:val="24"/>
          <w:szCs w:val="24"/>
        </w:rPr>
        <w:t xml:space="preserve">The cost incurred is the lowest discovered by transparent bidding. </w:t>
      </w:r>
      <w:r w:rsidR="002F76F2" w:rsidRPr="00CC6F0B">
        <w:rPr>
          <w:rFonts w:cstheme="minorHAnsi"/>
          <w:sz w:val="24"/>
          <w:szCs w:val="24"/>
        </w:rPr>
        <w:t xml:space="preserve"> </w:t>
      </w:r>
      <w:r w:rsidR="00E86830" w:rsidRPr="00CC6F0B">
        <w:rPr>
          <w:rFonts w:cstheme="minorHAnsi"/>
          <w:sz w:val="24"/>
          <w:szCs w:val="24"/>
        </w:rPr>
        <w:t xml:space="preserve">The petitioner </w:t>
      </w:r>
      <w:r w:rsidR="00E86830" w:rsidRPr="00CC6F0B">
        <w:rPr>
          <w:rFonts w:cstheme="minorHAnsi"/>
          <w:sz w:val="24"/>
          <w:szCs w:val="24"/>
          <w:u w:val="single"/>
        </w:rPr>
        <w:t>is legally bound to pay</w:t>
      </w:r>
      <w:r w:rsidR="00E86830" w:rsidRPr="00CC6F0B">
        <w:rPr>
          <w:rFonts w:cstheme="minorHAnsi"/>
          <w:sz w:val="24"/>
          <w:szCs w:val="24"/>
        </w:rPr>
        <w:t xml:space="preserve"> the contracted amount that was discovered through transparent bidding process. </w:t>
      </w:r>
      <w:r w:rsidR="002F76F2" w:rsidRPr="00CC6F0B">
        <w:rPr>
          <w:rFonts w:cstheme="minorHAnsi"/>
          <w:sz w:val="24"/>
          <w:szCs w:val="24"/>
        </w:rPr>
        <w:t xml:space="preserve"> </w:t>
      </w:r>
      <w:r w:rsidR="002518CD" w:rsidRPr="00CC6F0B">
        <w:rPr>
          <w:rFonts w:cstheme="minorHAnsi"/>
          <w:sz w:val="24"/>
          <w:szCs w:val="24"/>
        </w:rPr>
        <w:t>Kindly note that</w:t>
      </w:r>
      <w:r w:rsidR="002F76F2" w:rsidRPr="00CC6F0B">
        <w:rPr>
          <w:rFonts w:cstheme="minorHAnsi"/>
          <w:sz w:val="24"/>
          <w:szCs w:val="24"/>
        </w:rPr>
        <w:t>,</w:t>
      </w:r>
      <w:r w:rsidR="002518CD" w:rsidRPr="00CC6F0B">
        <w:rPr>
          <w:rFonts w:cstheme="minorHAnsi"/>
          <w:sz w:val="24"/>
          <w:szCs w:val="24"/>
        </w:rPr>
        <w:t xml:space="preserve"> the petitioner has already submitted the details of the staff employed by the Operation and Maintenance Contractors in Technopark campuses complying with the directions contained in the Truing-up order for FY 2016-17. </w:t>
      </w:r>
      <w:r w:rsidR="002F76F2" w:rsidRPr="00CC6F0B">
        <w:rPr>
          <w:rFonts w:cstheme="minorHAnsi"/>
          <w:sz w:val="24"/>
          <w:szCs w:val="24"/>
        </w:rPr>
        <w:t xml:space="preserve"> </w:t>
      </w:r>
      <w:r w:rsidR="00A3146D" w:rsidRPr="00CC6F0B">
        <w:rPr>
          <w:rFonts w:cstheme="minorHAnsi"/>
          <w:sz w:val="24"/>
          <w:szCs w:val="24"/>
        </w:rPr>
        <w:t>Hon Commission therefore may please allow the petitioner to meet the actual expenses in this respect.</w:t>
      </w:r>
    </w:p>
    <w:p w:rsidR="002518CD" w:rsidRPr="00CC6F0B" w:rsidRDefault="002518CD" w:rsidP="000628B8">
      <w:pPr>
        <w:pStyle w:val="ListParagraph"/>
        <w:pBdr>
          <w:top w:val="nil"/>
          <w:left w:val="nil"/>
          <w:bottom w:val="nil"/>
          <w:right w:val="nil"/>
          <w:between w:val="nil"/>
        </w:pBdr>
        <w:spacing w:before="200" w:after="0" w:line="288" w:lineRule="auto"/>
        <w:ind w:left="0"/>
        <w:jc w:val="both"/>
        <w:rPr>
          <w:rFonts w:cstheme="minorHAnsi"/>
          <w:sz w:val="24"/>
          <w:szCs w:val="24"/>
        </w:rPr>
      </w:pPr>
    </w:p>
    <w:p w:rsidR="002A7D66" w:rsidRPr="00CC6F0B" w:rsidRDefault="002A7D66" w:rsidP="000628B8">
      <w:pPr>
        <w:pStyle w:val="ListParagraph"/>
        <w:pBdr>
          <w:top w:val="nil"/>
          <w:left w:val="nil"/>
          <w:bottom w:val="nil"/>
          <w:right w:val="nil"/>
          <w:between w:val="nil"/>
        </w:pBdr>
        <w:shd w:val="clear" w:color="auto" w:fill="F2DBDB" w:themeFill="accent2" w:themeFillTint="33"/>
        <w:spacing w:before="200" w:after="0" w:line="288" w:lineRule="auto"/>
        <w:ind w:left="0"/>
        <w:jc w:val="center"/>
        <w:rPr>
          <w:rFonts w:cstheme="minorHAnsi"/>
          <w:b/>
          <w:bCs/>
          <w:sz w:val="24"/>
          <w:szCs w:val="24"/>
        </w:rPr>
      </w:pPr>
      <w:r w:rsidRPr="00CC6F0B">
        <w:rPr>
          <w:rFonts w:cstheme="minorHAnsi"/>
          <w:b/>
          <w:bCs/>
          <w:sz w:val="24"/>
          <w:szCs w:val="24"/>
        </w:rPr>
        <w:t>ASSETS, ADDITIONS AND DEPRECIATION</w:t>
      </w:r>
    </w:p>
    <w:p w:rsidR="002A7D66" w:rsidRPr="00CC6F0B" w:rsidRDefault="002A7D66" w:rsidP="000628B8">
      <w:pPr>
        <w:pStyle w:val="ListParagraph"/>
        <w:pBdr>
          <w:top w:val="nil"/>
          <w:left w:val="nil"/>
          <w:bottom w:val="nil"/>
          <w:right w:val="nil"/>
          <w:between w:val="nil"/>
        </w:pBdr>
        <w:spacing w:before="200" w:after="0" w:line="288" w:lineRule="auto"/>
        <w:ind w:left="0"/>
        <w:jc w:val="both"/>
        <w:rPr>
          <w:rFonts w:cstheme="minorHAnsi"/>
          <w:sz w:val="24"/>
          <w:szCs w:val="24"/>
        </w:rPr>
      </w:pPr>
    </w:p>
    <w:p w:rsidR="00594704" w:rsidRPr="00CC6F0B" w:rsidRDefault="008226E1" w:rsidP="000628B8">
      <w:pPr>
        <w:pStyle w:val="ListParagraph"/>
        <w:numPr>
          <w:ilvl w:val="0"/>
          <w:numId w:val="1"/>
        </w:numPr>
        <w:ind w:left="0" w:firstLine="0"/>
        <w:jc w:val="both"/>
        <w:rPr>
          <w:rFonts w:cstheme="minorHAnsi"/>
          <w:color w:val="C00000"/>
          <w:sz w:val="24"/>
          <w:szCs w:val="24"/>
        </w:rPr>
      </w:pPr>
      <w:r w:rsidRPr="00CC6F0B">
        <w:rPr>
          <w:rFonts w:cstheme="minorHAnsi"/>
          <w:b/>
          <w:bCs/>
          <w:sz w:val="24"/>
          <w:szCs w:val="24"/>
        </w:rPr>
        <w:t>Fixed Assets</w:t>
      </w:r>
      <w:r w:rsidR="00460758" w:rsidRPr="00CC6F0B">
        <w:rPr>
          <w:rFonts w:cstheme="minorHAnsi"/>
          <w:b/>
          <w:bCs/>
          <w:sz w:val="24"/>
          <w:szCs w:val="24"/>
        </w:rPr>
        <w:t>:</w:t>
      </w:r>
      <w:r w:rsidRPr="00CC6F0B">
        <w:rPr>
          <w:rFonts w:cstheme="minorHAnsi"/>
          <w:b/>
          <w:bCs/>
          <w:sz w:val="24"/>
          <w:szCs w:val="24"/>
        </w:rPr>
        <w:t xml:space="preserve"> </w:t>
      </w:r>
      <w:r w:rsidR="00E86830" w:rsidRPr="00CC6F0B">
        <w:rPr>
          <w:rFonts w:cstheme="minorHAnsi"/>
          <w:sz w:val="24"/>
          <w:szCs w:val="24"/>
        </w:rPr>
        <w:t xml:space="preserve">The Distribution </w:t>
      </w:r>
      <w:r w:rsidR="000C734D" w:rsidRPr="00CC6F0B">
        <w:rPr>
          <w:rFonts w:cstheme="minorHAnsi"/>
          <w:sz w:val="24"/>
          <w:szCs w:val="24"/>
        </w:rPr>
        <w:t xml:space="preserve">Fixed </w:t>
      </w:r>
      <w:r w:rsidR="00E86830" w:rsidRPr="00CC6F0B">
        <w:rPr>
          <w:rFonts w:cstheme="minorHAnsi"/>
          <w:sz w:val="24"/>
          <w:szCs w:val="24"/>
        </w:rPr>
        <w:t xml:space="preserve">Assets of the Petitioner are </w:t>
      </w:r>
      <w:r w:rsidR="000C734D" w:rsidRPr="00CC6F0B">
        <w:rPr>
          <w:rFonts w:cstheme="minorHAnsi"/>
          <w:sz w:val="24"/>
          <w:szCs w:val="24"/>
        </w:rPr>
        <w:t xml:space="preserve">grouped into two categories for determination of depreciation. Assets that are </w:t>
      </w:r>
      <w:r w:rsidR="00E86830" w:rsidRPr="00CC6F0B">
        <w:rPr>
          <w:rFonts w:cstheme="minorHAnsi"/>
          <w:sz w:val="24"/>
          <w:szCs w:val="24"/>
        </w:rPr>
        <w:t xml:space="preserve">created chiefly </w:t>
      </w:r>
      <w:r w:rsidR="000C734D" w:rsidRPr="00CC6F0B">
        <w:rPr>
          <w:rFonts w:cstheme="minorHAnsi"/>
          <w:sz w:val="24"/>
          <w:szCs w:val="24"/>
        </w:rPr>
        <w:t>using</w:t>
      </w:r>
      <w:r w:rsidR="00460758" w:rsidRPr="00CC6F0B">
        <w:rPr>
          <w:rFonts w:cstheme="minorHAnsi"/>
          <w:sz w:val="24"/>
          <w:szCs w:val="24"/>
        </w:rPr>
        <w:t xml:space="preserve"> </w:t>
      </w:r>
      <w:r w:rsidR="00E86830" w:rsidRPr="00CC6F0B">
        <w:rPr>
          <w:rFonts w:cstheme="minorHAnsi"/>
          <w:sz w:val="24"/>
          <w:szCs w:val="24"/>
        </w:rPr>
        <w:t xml:space="preserve">(1) Capital Subsidies </w:t>
      </w:r>
      <w:r w:rsidR="001C59A5" w:rsidRPr="00CC6F0B">
        <w:rPr>
          <w:rFonts w:cstheme="minorHAnsi"/>
          <w:sz w:val="24"/>
          <w:szCs w:val="24"/>
        </w:rPr>
        <w:t xml:space="preserve">Provided by the </w:t>
      </w:r>
      <w:r w:rsidR="001C59A5" w:rsidRPr="00E87FC1">
        <w:rPr>
          <w:rFonts w:cstheme="minorHAnsi"/>
          <w:sz w:val="24"/>
          <w:szCs w:val="24"/>
        </w:rPr>
        <w:t>State Government and</w:t>
      </w:r>
      <w:r w:rsidR="000C734D" w:rsidRPr="00E87FC1">
        <w:rPr>
          <w:rFonts w:cstheme="minorHAnsi"/>
          <w:sz w:val="24"/>
          <w:szCs w:val="24"/>
        </w:rPr>
        <w:t xml:space="preserve"> Consumer Contributions and</w:t>
      </w:r>
      <w:r w:rsidR="001C59A5" w:rsidRPr="00E87FC1">
        <w:rPr>
          <w:rFonts w:cstheme="minorHAnsi"/>
          <w:sz w:val="24"/>
          <w:szCs w:val="24"/>
        </w:rPr>
        <w:t xml:space="preserve"> (2) the fund generated from own business operations</w:t>
      </w:r>
      <w:r w:rsidRPr="00E87FC1">
        <w:rPr>
          <w:rFonts w:cstheme="minorHAnsi"/>
          <w:sz w:val="24"/>
          <w:szCs w:val="24"/>
        </w:rPr>
        <w:t xml:space="preserve"> and </w:t>
      </w:r>
      <w:r w:rsidR="000C734D" w:rsidRPr="00E87FC1">
        <w:rPr>
          <w:rFonts w:cstheme="minorHAnsi"/>
          <w:sz w:val="24"/>
          <w:szCs w:val="24"/>
        </w:rPr>
        <w:t>borrowed funds</w:t>
      </w:r>
      <w:r w:rsidR="001C59A5" w:rsidRPr="00E87FC1">
        <w:rPr>
          <w:rFonts w:cstheme="minorHAnsi"/>
          <w:sz w:val="24"/>
          <w:szCs w:val="24"/>
        </w:rPr>
        <w:t xml:space="preserve">. </w:t>
      </w:r>
      <w:r w:rsidR="002373E8" w:rsidRPr="00E87FC1">
        <w:rPr>
          <w:rFonts w:cstheme="minorHAnsi"/>
          <w:sz w:val="24"/>
          <w:szCs w:val="24"/>
        </w:rPr>
        <w:t xml:space="preserve"> </w:t>
      </w:r>
      <w:r w:rsidR="001C59A5" w:rsidRPr="00E87FC1">
        <w:rPr>
          <w:rFonts w:cstheme="minorHAnsi"/>
          <w:sz w:val="24"/>
          <w:szCs w:val="24"/>
        </w:rPr>
        <w:t>The Total Distribution Assets at the beginning of the financial year</w:t>
      </w:r>
      <w:r w:rsidR="000C734D" w:rsidRPr="00E87FC1">
        <w:rPr>
          <w:rFonts w:cstheme="minorHAnsi"/>
          <w:sz w:val="24"/>
          <w:szCs w:val="24"/>
        </w:rPr>
        <w:t xml:space="preserve"> as per the </w:t>
      </w:r>
      <w:r w:rsidR="00E004F9" w:rsidRPr="00E87FC1">
        <w:rPr>
          <w:rFonts w:cstheme="minorHAnsi"/>
          <w:sz w:val="24"/>
          <w:szCs w:val="24"/>
        </w:rPr>
        <w:t xml:space="preserve">Technopark </w:t>
      </w:r>
      <w:r w:rsidR="000C734D" w:rsidRPr="00E87FC1">
        <w:rPr>
          <w:rFonts w:cstheme="minorHAnsi"/>
          <w:sz w:val="24"/>
          <w:szCs w:val="24"/>
        </w:rPr>
        <w:t>audited accounts</w:t>
      </w:r>
      <w:r w:rsidR="001C59A5" w:rsidRPr="00E87FC1">
        <w:rPr>
          <w:rFonts w:cstheme="minorHAnsi"/>
          <w:sz w:val="24"/>
          <w:szCs w:val="24"/>
        </w:rPr>
        <w:t xml:space="preserve"> was </w:t>
      </w:r>
      <w:r w:rsidR="001C59A5" w:rsidRPr="00E87FC1">
        <w:rPr>
          <w:rFonts w:cstheme="minorHAnsi"/>
          <w:b/>
          <w:bCs/>
          <w:sz w:val="24"/>
          <w:szCs w:val="24"/>
        </w:rPr>
        <w:t>Rs.</w:t>
      </w:r>
      <w:r w:rsidRPr="00E87FC1">
        <w:rPr>
          <w:rFonts w:cstheme="minorHAnsi"/>
          <w:b/>
          <w:bCs/>
          <w:sz w:val="24"/>
          <w:szCs w:val="24"/>
        </w:rPr>
        <w:t>79</w:t>
      </w:r>
      <w:r w:rsidR="00460758" w:rsidRPr="00E87FC1">
        <w:rPr>
          <w:rFonts w:cstheme="minorHAnsi"/>
          <w:b/>
          <w:bCs/>
          <w:sz w:val="24"/>
          <w:szCs w:val="24"/>
        </w:rPr>
        <w:t>.</w:t>
      </w:r>
      <w:r w:rsidR="00E004F9" w:rsidRPr="00E87FC1">
        <w:rPr>
          <w:rFonts w:cstheme="minorHAnsi"/>
          <w:b/>
          <w:bCs/>
          <w:sz w:val="24"/>
          <w:szCs w:val="24"/>
        </w:rPr>
        <w:t>54</w:t>
      </w:r>
      <w:r w:rsidR="00460758" w:rsidRPr="00E87FC1">
        <w:rPr>
          <w:rFonts w:cstheme="minorHAnsi"/>
          <w:b/>
          <w:bCs/>
          <w:sz w:val="24"/>
          <w:szCs w:val="24"/>
        </w:rPr>
        <w:t xml:space="preserve"> Cr</w:t>
      </w:r>
      <w:r w:rsidR="001C59A5" w:rsidRPr="00E87FC1">
        <w:rPr>
          <w:rFonts w:cstheme="minorHAnsi"/>
          <w:sz w:val="24"/>
          <w:szCs w:val="24"/>
        </w:rPr>
        <w:t xml:space="preserve"> out of which, assets worth </w:t>
      </w:r>
      <w:r w:rsidRPr="00E87FC1">
        <w:rPr>
          <w:rFonts w:cstheme="minorHAnsi"/>
          <w:sz w:val="24"/>
          <w:szCs w:val="24"/>
        </w:rPr>
        <w:t>Rs.</w:t>
      </w:r>
      <w:r w:rsidR="00E004F9" w:rsidRPr="00E87FC1">
        <w:rPr>
          <w:rFonts w:cstheme="minorHAnsi"/>
          <w:sz w:val="24"/>
          <w:szCs w:val="24"/>
        </w:rPr>
        <w:t>23.16</w:t>
      </w:r>
      <w:r w:rsidR="00460758" w:rsidRPr="00E87FC1">
        <w:rPr>
          <w:rFonts w:cstheme="minorHAnsi"/>
          <w:sz w:val="24"/>
          <w:szCs w:val="24"/>
        </w:rPr>
        <w:t xml:space="preserve"> Cr</w:t>
      </w:r>
      <w:r w:rsidRPr="00E87FC1">
        <w:rPr>
          <w:rFonts w:cstheme="minorHAnsi"/>
          <w:sz w:val="24"/>
          <w:szCs w:val="24"/>
        </w:rPr>
        <w:t xml:space="preserve"> </w:t>
      </w:r>
      <w:r w:rsidR="001C59A5" w:rsidRPr="00E87FC1">
        <w:rPr>
          <w:rFonts w:cstheme="minorHAnsi"/>
          <w:sz w:val="24"/>
          <w:szCs w:val="24"/>
        </w:rPr>
        <w:t>(</w:t>
      </w:r>
      <w:r w:rsidR="00460758" w:rsidRPr="00E87FC1">
        <w:rPr>
          <w:rFonts w:cstheme="minorHAnsi"/>
          <w:sz w:val="24"/>
          <w:szCs w:val="24"/>
        </w:rPr>
        <w:t>29</w:t>
      </w:r>
      <w:r w:rsidR="001C59A5" w:rsidRPr="00E87FC1">
        <w:rPr>
          <w:rFonts w:cstheme="minorHAnsi"/>
          <w:sz w:val="24"/>
          <w:szCs w:val="24"/>
        </w:rPr>
        <w:t xml:space="preserve">%) was created out </w:t>
      </w:r>
      <w:r w:rsidRPr="00E87FC1">
        <w:rPr>
          <w:rFonts w:cstheme="minorHAnsi"/>
          <w:sz w:val="24"/>
          <w:szCs w:val="24"/>
        </w:rPr>
        <w:t>of Government</w:t>
      </w:r>
      <w:r w:rsidR="001C59A5" w:rsidRPr="00E87FC1">
        <w:rPr>
          <w:rFonts w:cstheme="minorHAnsi"/>
          <w:sz w:val="24"/>
          <w:szCs w:val="24"/>
        </w:rPr>
        <w:t xml:space="preserve"> Grants and </w:t>
      </w:r>
      <w:r w:rsidR="00460758" w:rsidRPr="00E87FC1">
        <w:rPr>
          <w:rFonts w:cstheme="minorHAnsi"/>
          <w:sz w:val="24"/>
          <w:szCs w:val="24"/>
        </w:rPr>
        <w:lastRenderedPageBreak/>
        <w:t xml:space="preserve">the </w:t>
      </w:r>
      <w:r w:rsidRPr="00E87FC1">
        <w:rPr>
          <w:rFonts w:cstheme="minorHAnsi"/>
          <w:sz w:val="24"/>
          <w:szCs w:val="24"/>
        </w:rPr>
        <w:t>balance</w:t>
      </w:r>
      <w:r w:rsidR="00460758" w:rsidRPr="00E87FC1">
        <w:rPr>
          <w:rFonts w:cstheme="minorHAnsi"/>
          <w:sz w:val="24"/>
          <w:szCs w:val="24"/>
        </w:rPr>
        <w:t>, Rs 56.</w:t>
      </w:r>
      <w:r w:rsidR="00E004F9" w:rsidRPr="00E87FC1">
        <w:rPr>
          <w:rFonts w:cstheme="minorHAnsi"/>
          <w:sz w:val="24"/>
          <w:szCs w:val="24"/>
        </w:rPr>
        <w:t>38</w:t>
      </w:r>
      <w:r w:rsidR="00460758" w:rsidRPr="00E87FC1">
        <w:rPr>
          <w:rFonts w:cstheme="minorHAnsi"/>
          <w:sz w:val="24"/>
          <w:szCs w:val="24"/>
        </w:rPr>
        <w:t xml:space="preserve"> Cr</w:t>
      </w:r>
      <w:r w:rsidRPr="00E87FC1">
        <w:rPr>
          <w:rFonts w:cstheme="minorHAnsi"/>
          <w:sz w:val="24"/>
          <w:szCs w:val="24"/>
        </w:rPr>
        <w:t xml:space="preserve"> </w:t>
      </w:r>
      <w:r w:rsidR="00460758" w:rsidRPr="00E87FC1">
        <w:rPr>
          <w:rFonts w:cstheme="minorHAnsi"/>
          <w:sz w:val="24"/>
          <w:szCs w:val="24"/>
        </w:rPr>
        <w:t xml:space="preserve">(71%) </w:t>
      </w:r>
      <w:r w:rsidRPr="00E87FC1">
        <w:rPr>
          <w:rFonts w:cstheme="minorHAnsi"/>
          <w:sz w:val="24"/>
          <w:szCs w:val="24"/>
        </w:rPr>
        <w:t xml:space="preserve">Assets from </w:t>
      </w:r>
      <w:r w:rsidR="00460758" w:rsidRPr="00E87FC1">
        <w:rPr>
          <w:rFonts w:cstheme="minorHAnsi"/>
          <w:sz w:val="24"/>
          <w:szCs w:val="24"/>
        </w:rPr>
        <w:t xml:space="preserve">own fund and </w:t>
      </w:r>
      <w:r w:rsidRPr="00E87FC1">
        <w:rPr>
          <w:rFonts w:cstheme="minorHAnsi"/>
          <w:sz w:val="24"/>
          <w:szCs w:val="24"/>
        </w:rPr>
        <w:t>Loans</w:t>
      </w:r>
      <w:r w:rsidR="00460758" w:rsidRPr="00E87FC1">
        <w:rPr>
          <w:rFonts w:cstheme="minorHAnsi"/>
          <w:sz w:val="24"/>
          <w:szCs w:val="24"/>
        </w:rPr>
        <w:t xml:space="preserve">. </w:t>
      </w:r>
      <w:r w:rsidR="002373E8" w:rsidRPr="00E87FC1">
        <w:rPr>
          <w:rFonts w:cstheme="minorHAnsi"/>
          <w:sz w:val="24"/>
          <w:szCs w:val="24"/>
        </w:rPr>
        <w:t xml:space="preserve"> </w:t>
      </w:r>
      <w:r w:rsidR="000C734D" w:rsidRPr="00E87FC1">
        <w:rPr>
          <w:rFonts w:cstheme="minorHAnsi"/>
          <w:sz w:val="24"/>
          <w:szCs w:val="24"/>
        </w:rPr>
        <w:t xml:space="preserve">There are no distribution assets created using consumer contributions. </w:t>
      </w:r>
      <w:r w:rsidR="002373E8" w:rsidRPr="00E87FC1">
        <w:rPr>
          <w:rFonts w:cstheme="minorHAnsi"/>
          <w:sz w:val="24"/>
          <w:szCs w:val="24"/>
        </w:rPr>
        <w:t xml:space="preserve"> </w:t>
      </w:r>
      <w:r w:rsidR="00B02C46" w:rsidRPr="00E87FC1">
        <w:rPr>
          <w:rFonts w:cstheme="minorHAnsi"/>
          <w:sz w:val="24"/>
          <w:szCs w:val="24"/>
        </w:rPr>
        <w:t>But</w:t>
      </w:r>
      <w:r w:rsidR="000C734D" w:rsidRPr="00E87FC1">
        <w:rPr>
          <w:rFonts w:cstheme="minorHAnsi"/>
          <w:sz w:val="24"/>
          <w:szCs w:val="24"/>
        </w:rPr>
        <w:t xml:space="preserve"> own fund used for creating fixed assets includes funds generated from Distribution Business operation and the main business as well</w:t>
      </w:r>
      <w:r w:rsidR="0065598B" w:rsidRPr="00E87FC1">
        <w:rPr>
          <w:rFonts w:cstheme="minorHAnsi"/>
          <w:sz w:val="24"/>
          <w:szCs w:val="24"/>
        </w:rPr>
        <w:t>.</w:t>
      </w:r>
      <w:r w:rsidR="00E004F9" w:rsidRPr="00E87FC1">
        <w:rPr>
          <w:rFonts w:cstheme="minorHAnsi"/>
          <w:sz w:val="24"/>
          <w:szCs w:val="24"/>
        </w:rPr>
        <w:t xml:space="preserve"> </w:t>
      </w:r>
      <w:r w:rsidR="002373E8" w:rsidRPr="00E87FC1">
        <w:rPr>
          <w:rFonts w:cstheme="minorHAnsi"/>
          <w:sz w:val="24"/>
          <w:szCs w:val="24"/>
        </w:rPr>
        <w:t xml:space="preserve"> </w:t>
      </w:r>
      <w:r w:rsidR="00E004F9" w:rsidRPr="00E87FC1">
        <w:rPr>
          <w:rFonts w:cstheme="minorHAnsi"/>
          <w:sz w:val="24"/>
          <w:szCs w:val="24"/>
        </w:rPr>
        <w:t xml:space="preserve">Hon Commission had, however, not approved </w:t>
      </w:r>
      <w:r w:rsidR="00E004F9" w:rsidRPr="00CC6F0B">
        <w:rPr>
          <w:rFonts w:cstheme="minorHAnsi"/>
          <w:sz w:val="24"/>
          <w:szCs w:val="24"/>
        </w:rPr>
        <w:t xml:space="preserve">the asset addition during the period FY 2012-13 to FY 2017-18. </w:t>
      </w:r>
      <w:r w:rsidR="002373E8" w:rsidRPr="00CC6F0B">
        <w:rPr>
          <w:rFonts w:cstheme="minorHAnsi"/>
          <w:sz w:val="24"/>
          <w:szCs w:val="24"/>
        </w:rPr>
        <w:t xml:space="preserve"> </w:t>
      </w:r>
      <w:r w:rsidR="00E004F9" w:rsidRPr="00CC6F0B">
        <w:rPr>
          <w:rFonts w:cstheme="minorHAnsi"/>
          <w:sz w:val="24"/>
          <w:szCs w:val="24"/>
        </w:rPr>
        <w:t xml:space="preserve">Technopark has submitted the Capital Investment Plan approval for this period as a separate petition and now is under the consideration of the Hon Commission. </w:t>
      </w:r>
      <w:r w:rsidR="002373E8" w:rsidRPr="00CC6F0B">
        <w:rPr>
          <w:rFonts w:cstheme="minorHAnsi"/>
          <w:sz w:val="24"/>
          <w:szCs w:val="24"/>
        </w:rPr>
        <w:t xml:space="preserve"> </w:t>
      </w:r>
      <w:r w:rsidR="002F5510" w:rsidRPr="00CC6F0B">
        <w:rPr>
          <w:rFonts w:cstheme="minorHAnsi"/>
          <w:sz w:val="24"/>
          <w:szCs w:val="24"/>
        </w:rPr>
        <w:t>Hon Commission may please allow the petitioner to submit revised Asset calculations up on deciding on the petition.</w:t>
      </w:r>
    </w:p>
    <w:p w:rsidR="00537A63" w:rsidRPr="00CC6F0B" w:rsidRDefault="00537A63" w:rsidP="000628B8">
      <w:pPr>
        <w:pStyle w:val="ListParagraph"/>
        <w:ind w:left="0"/>
        <w:jc w:val="both"/>
        <w:rPr>
          <w:rFonts w:cstheme="minorHAnsi"/>
          <w:strike/>
          <w:color w:val="FF0000"/>
          <w:sz w:val="24"/>
          <w:szCs w:val="24"/>
        </w:rPr>
      </w:pPr>
    </w:p>
    <w:p w:rsidR="0076452A" w:rsidRPr="00CC6F0B" w:rsidRDefault="00A2449B" w:rsidP="000628B8">
      <w:pPr>
        <w:pStyle w:val="ListParagraph"/>
        <w:numPr>
          <w:ilvl w:val="0"/>
          <w:numId w:val="1"/>
        </w:numPr>
        <w:ind w:left="0" w:firstLine="0"/>
        <w:jc w:val="both"/>
        <w:rPr>
          <w:rFonts w:cstheme="minorHAnsi"/>
          <w:b/>
          <w:bCs/>
          <w:color w:val="FF0000"/>
          <w:sz w:val="24"/>
          <w:szCs w:val="24"/>
        </w:rPr>
      </w:pPr>
      <w:r w:rsidRPr="00CC6F0B">
        <w:rPr>
          <w:rFonts w:cstheme="minorHAnsi"/>
          <w:b/>
          <w:bCs/>
          <w:sz w:val="24"/>
          <w:szCs w:val="24"/>
        </w:rPr>
        <w:t>Fixed Assets Addition</w:t>
      </w:r>
      <w:r w:rsidR="008F4F63" w:rsidRPr="00CC6F0B">
        <w:rPr>
          <w:rFonts w:cstheme="minorHAnsi"/>
          <w:b/>
          <w:bCs/>
          <w:sz w:val="24"/>
          <w:szCs w:val="24"/>
        </w:rPr>
        <w:t xml:space="preserve">: </w:t>
      </w:r>
      <w:r w:rsidR="008F4F63" w:rsidRPr="00CC6F0B">
        <w:rPr>
          <w:rFonts w:cstheme="minorHAnsi"/>
          <w:sz w:val="24"/>
          <w:szCs w:val="24"/>
        </w:rPr>
        <w:t xml:space="preserve">Assets worth of </w:t>
      </w:r>
      <w:r w:rsidR="008F4F63" w:rsidRPr="00CC6F0B">
        <w:rPr>
          <w:rFonts w:cstheme="minorHAnsi"/>
          <w:b/>
          <w:bCs/>
          <w:sz w:val="24"/>
          <w:szCs w:val="24"/>
        </w:rPr>
        <w:t xml:space="preserve">Rs </w:t>
      </w:r>
      <w:r w:rsidR="00E60530" w:rsidRPr="00CC6F0B">
        <w:rPr>
          <w:rFonts w:cstheme="minorHAnsi"/>
          <w:b/>
          <w:bCs/>
          <w:sz w:val="24"/>
          <w:szCs w:val="24"/>
        </w:rPr>
        <w:t>3.</w:t>
      </w:r>
      <w:r w:rsidR="002F5510" w:rsidRPr="00CC6F0B">
        <w:rPr>
          <w:rFonts w:cstheme="minorHAnsi"/>
          <w:b/>
          <w:bCs/>
          <w:sz w:val="24"/>
          <w:szCs w:val="24"/>
        </w:rPr>
        <w:t>60</w:t>
      </w:r>
      <w:r w:rsidR="00E60530" w:rsidRPr="00CC6F0B">
        <w:rPr>
          <w:rFonts w:cstheme="minorHAnsi"/>
          <w:b/>
          <w:bCs/>
          <w:sz w:val="24"/>
          <w:szCs w:val="24"/>
        </w:rPr>
        <w:t xml:space="preserve"> </w:t>
      </w:r>
      <w:r w:rsidR="008F4F63" w:rsidRPr="00CC6F0B">
        <w:rPr>
          <w:rFonts w:cstheme="minorHAnsi"/>
          <w:b/>
          <w:bCs/>
          <w:sz w:val="24"/>
          <w:szCs w:val="24"/>
        </w:rPr>
        <w:t>Cr</w:t>
      </w:r>
      <w:r w:rsidR="008F4F63" w:rsidRPr="00CC6F0B">
        <w:rPr>
          <w:rFonts w:cstheme="minorHAnsi"/>
          <w:sz w:val="24"/>
          <w:szCs w:val="24"/>
        </w:rPr>
        <w:t xml:space="preserve"> had been capitalised in FY 2018-19.  </w:t>
      </w:r>
      <w:r w:rsidR="00A55712" w:rsidRPr="00CC6F0B">
        <w:rPr>
          <w:rFonts w:cstheme="minorHAnsi"/>
          <w:sz w:val="24"/>
          <w:szCs w:val="24"/>
        </w:rPr>
        <w:t xml:space="preserve"> </w:t>
      </w:r>
      <w:r w:rsidR="008F4F63" w:rsidRPr="00CC6F0B">
        <w:rPr>
          <w:rFonts w:cstheme="minorHAnsi"/>
          <w:sz w:val="24"/>
          <w:szCs w:val="24"/>
        </w:rPr>
        <w:t>The details of assets added are given in the table below</w:t>
      </w:r>
      <w:r w:rsidR="00DE5D14" w:rsidRPr="00CC6F0B">
        <w:rPr>
          <w:rFonts w:cstheme="minorHAnsi"/>
          <w:sz w:val="24"/>
          <w:szCs w:val="24"/>
        </w:rPr>
        <w:t xml:space="preserve">. </w:t>
      </w:r>
      <w:r w:rsidR="00A55712" w:rsidRPr="00CC6F0B">
        <w:rPr>
          <w:rFonts w:cstheme="minorHAnsi"/>
          <w:sz w:val="24"/>
          <w:szCs w:val="24"/>
        </w:rPr>
        <w:t xml:space="preserve"> </w:t>
      </w:r>
      <w:r w:rsidR="00DE5D14" w:rsidRPr="00CC6F0B">
        <w:rPr>
          <w:rFonts w:cstheme="minorHAnsi"/>
          <w:sz w:val="24"/>
          <w:szCs w:val="24"/>
        </w:rPr>
        <w:t xml:space="preserve">The major investments made in </w:t>
      </w:r>
      <w:r w:rsidR="00056D80" w:rsidRPr="00CC6F0B">
        <w:rPr>
          <w:rFonts w:cstheme="minorHAnsi"/>
          <w:sz w:val="24"/>
          <w:szCs w:val="24"/>
        </w:rPr>
        <w:t xml:space="preserve">that year was for </w:t>
      </w:r>
      <w:r w:rsidR="00E60530" w:rsidRPr="00CC6F0B">
        <w:rPr>
          <w:rFonts w:cstheme="minorHAnsi"/>
          <w:sz w:val="24"/>
          <w:szCs w:val="24"/>
        </w:rPr>
        <w:t>creation of</w:t>
      </w:r>
      <w:r w:rsidR="00056D80" w:rsidRPr="00CC6F0B">
        <w:rPr>
          <w:rFonts w:cstheme="minorHAnsi"/>
          <w:sz w:val="24"/>
          <w:szCs w:val="24"/>
        </w:rPr>
        <w:t xml:space="preserve"> the distribution network for providing supply to prospective consumers in the IT Building in Phase III and for installation of three solar plants of total Capacity 235 kWp in the campuses.</w:t>
      </w:r>
      <w:r w:rsidR="002A7D66" w:rsidRPr="00CC6F0B">
        <w:rPr>
          <w:rFonts w:cstheme="minorHAnsi"/>
          <w:sz w:val="24"/>
          <w:szCs w:val="24"/>
        </w:rPr>
        <w:t xml:space="preserve"> </w:t>
      </w:r>
    </w:p>
    <w:tbl>
      <w:tblPr>
        <w:tblStyle w:val="TableGrid"/>
        <w:tblW w:w="8962" w:type="dxa"/>
        <w:jc w:val="center"/>
        <w:tblLook w:val="04A0" w:firstRow="1" w:lastRow="0" w:firstColumn="1" w:lastColumn="0" w:noHBand="0" w:noVBand="1"/>
      </w:tblPr>
      <w:tblGrid>
        <w:gridCol w:w="695"/>
        <w:gridCol w:w="5709"/>
        <w:gridCol w:w="1279"/>
        <w:gridCol w:w="1279"/>
      </w:tblGrid>
      <w:tr w:rsidR="0031169A" w:rsidRPr="006457BC" w:rsidTr="00CC6F0B">
        <w:trPr>
          <w:trHeight w:val="165"/>
          <w:jc w:val="center"/>
        </w:trPr>
        <w:tc>
          <w:tcPr>
            <w:tcW w:w="695" w:type="dxa"/>
            <w:shd w:val="clear" w:color="auto" w:fill="C6D9F1" w:themeFill="text2" w:themeFillTint="33"/>
          </w:tcPr>
          <w:p w:rsidR="0031169A" w:rsidRPr="006457BC" w:rsidRDefault="0031169A" w:rsidP="000628B8">
            <w:pPr>
              <w:contextualSpacing/>
              <w:jc w:val="center"/>
              <w:rPr>
                <w:rFonts w:cstheme="minorHAnsi"/>
                <w:b/>
                <w:bCs/>
              </w:rPr>
            </w:pPr>
            <w:r w:rsidRPr="006457BC">
              <w:rPr>
                <w:rFonts w:cstheme="minorHAnsi"/>
                <w:b/>
                <w:bCs/>
              </w:rPr>
              <w:t>No</w:t>
            </w:r>
          </w:p>
        </w:tc>
        <w:tc>
          <w:tcPr>
            <w:tcW w:w="5716" w:type="dxa"/>
            <w:shd w:val="clear" w:color="auto" w:fill="C6D9F1" w:themeFill="text2" w:themeFillTint="33"/>
          </w:tcPr>
          <w:p w:rsidR="0031169A" w:rsidRPr="006457BC" w:rsidRDefault="0031169A" w:rsidP="000628B8">
            <w:pPr>
              <w:contextualSpacing/>
              <w:jc w:val="center"/>
              <w:rPr>
                <w:rFonts w:cstheme="minorHAnsi"/>
                <w:b/>
                <w:bCs/>
              </w:rPr>
            </w:pPr>
            <w:r w:rsidRPr="006457BC">
              <w:rPr>
                <w:rFonts w:cstheme="minorHAnsi"/>
                <w:b/>
                <w:bCs/>
              </w:rPr>
              <w:t>Item</w:t>
            </w:r>
            <w:r w:rsidR="00E60530" w:rsidRPr="006457BC">
              <w:rPr>
                <w:rFonts w:cstheme="minorHAnsi"/>
                <w:b/>
                <w:bCs/>
              </w:rPr>
              <w:t>s</w:t>
            </w:r>
            <w:r w:rsidRPr="006457BC">
              <w:rPr>
                <w:rFonts w:cstheme="minorHAnsi"/>
                <w:b/>
                <w:bCs/>
              </w:rPr>
              <w:t xml:space="preserve"> Capitalised</w:t>
            </w:r>
          </w:p>
        </w:tc>
        <w:tc>
          <w:tcPr>
            <w:tcW w:w="1275" w:type="dxa"/>
            <w:shd w:val="clear" w:color="auto" w:fill="C6D9F1" w:themeFill="text2" w:themeFillTint="33"/>
          </w:tcPr>
          <w:p w:rsidR="0031169A" w:rsidRPr="006457BC" w:rsidRDefault="0031169A" w:rsidP="000628B8">
            <w:pPr>
              <w:contextualSpacing/>
              <w:jc w:val="center"/>
              <w:rPr>
                <w:rFonts w:cstheme="minorHAnsi"/>
                <w:b/>
                <w:bCs/>
              </w:rPr>
            </w:pPr>
            <w:r w:rsidRPr="006457BC">
              <w:rPr>
                <w:rFonts w:cstheme="minorHAnsi"/>
                <w:b/>
                <w:bCs/>
              </w:rPr>
              <w:t>Grants (Rs)</w:t>
            </w:r>
          </w:p>
        </w:tc>
        <w:tc>
          <w:tcPr>
            <w:tcW w:w="1276" w:type="dxa"/>
            <w:shd w:val="clear" w:color="auto" w:fill="C6D9F1" w:themeFill="text2" w:themeFillTint="33"/>
          </w:tcPr>
          <w:p w:rsidR="0031169A" w:rsidRPr="006457BC" w:rsidRDefault="0031169A" w:rsidP="000628B8">
            <w:pPr>
              <w:contextualSpacing/>
              <w:jc w:val="center"/>
              <w:rPr>
                <w:rFonts w:cstheme="minorHAnsi"/>
                <w:b/>
                <w:bCs/>
              </w:rPr>
            </w:pPr>
            <w:r w:rsidRPr="006457BC">
              <w:rPr>
                <w:rFonts w:cstheme="minorHAnsi"/>
                <w:b/>
                <w:bCs/>
              </w:rPr>
              <w:t>Own fund (Rs)</w:t>
            </w:r>
          </w:p>
        </w:tc>
      </w:tr>
      <w:tr w:rsidR="0031169A" w:rsidRPr="006457BC" w:rsidTr="00CC6F0B">
        <w:trPr>
          <w:trHeight w:val="165"/>
          <w:jc w:val="center"/>
        </w:trPr>
        <w:tc>
          <w:tcPr>
            <w:tcW w:w="695" w:type="dxa"/>
            <w:shd w:val="clear" w:color="auto" w:fill="auto"/>
          </w:tcPr>
          <w:p w:rsidR="0031169A" w:rsidRPr="006457BC" w:rsidRDefault="0031169A" w:rsidP="000628B8">
            <w:pPr>
              <w:contextualSpacing/>
              <w:jc w:val="center"/>
              <w:rPr>
                <w:rFonts w:cstheme="minorHAnsi"/>
              </w:rPr>
            </w:pPr>
            <w:r w:rsidRPr="006457BC">
              <w:rPr>
                <w:rFonts w:cstheme="minorHAnsi"/>
              </w:rPr>
              <w:t>1</w:t>
            </w:r>
          </w:p>
        </w:tc>
        <w:tc>
          <w:tcPr>
            <w:tcW w:w="5716" w:type="dxa"/>
            <w:shd w:val="clear" w:color="auto" w:fill="auto"/>
          </w:tcPr>
          <w:p w:rsidR="0031169A" w:rsidRPr="006457BC" w:rsidRDefault="0031169A" w:rsidP="000628B8">
            <w:pPr>
              <w:contextualSpacing/>
              <w:jc w:val="both"/>
              <w:rPr>
                <w:rFonts w:cstheme="minorHAnsi"/>
                <w:color w:val="000000"/>
              </w:rPr>
            </w:pPr>
            <w:r w:rsidRPr="006457BC">
              <w:rPr>
                <w:rFonts w:cstheme="minorHAnsi"/>
                <w:color w:val="000000"/>
              </w:rPr>
              <w:t xml:space="preserve">11kV Distribution </w:t>
            </w:r>
            <w:r w:rsidR="00DE5D14" w:rsidRPr="006457BC">
              <w:rPr>
                <w:rFonts w:cstheme="minorHAnsi"/>
                <w:color w:val="000000"/>
              </w:rPr>
              <w:t xml:space="preserve">system - </w:t>
            </w:r>
            <w:r w:rsidRPr="006457BC">
              <w:rPr>
                <w:rFonts w:cstheme="minorHAnsi"/>
                <w:color w:val="000000"/>
              </w:rPr>
              <w:t>South side Phase III</w:t>
            </w:r>
          </w:p>
        </w:tc>
        <w:tc>
          <w:tcPr>
            <w:tcW w:w="1275" w:type="dxa"/>
          </w:tcPr>
          <w:p w:rsidR="0031169A" w:rsidRPr="006457BC" w:rsidRDefault="0031169A" w:rsidP="000628B8">
            <w:pPr>
              <w:contextualSpacing/>
              <w:jc w:val="right"/>
              <w:rPr>
                <w:rFonts w:cstheme="minorHAnsi"/>
                <w:color w:val="000000"/>
              </w:rPr>
            </w:pPr>
            <w:r w:rsidRPr="006457BC">
              <w:rPr>
                <w:rFonts w:cstheme="minorHAnsi"/>
                <w:color w:val="000000"/>
              </w:rPr>
              <w:t>21,91,000</w:t>
            </w:r>
          </w:p>
        </w:tc>
        <w:tc>
          <w:tcPr>
            <w:tcW w:w="1276" w:type="dxa"/>
            <w:shd w:val="clear" w:color="auto" w:fill="auto"/>
          </w:tcPr>
          <w:p w:rsidR="0031169A" w:rsidRPr="006457BC" w:rsidRDefault="00833D26" w:rsidP="000628B8">
            <w:pPr>
              <w:contextualSpacing/>
              <w:jc w:val="right"/>
              <w:rPr>
                <w:rFonts w:cstheme="minorHAnsi"/>
              </w:rPr>
            </w:pPr>
            <w:r w:rsidRPr="006457BC">
              <w:rPr>
                <w:rFonts w:cstheme="minorHAnsi"/>
              </w:rPr>
              <w:t>5,91,154</w:t>
            </w:r>
          </w:p>
        </w:tc>
      </w:tr>
      <w:tr w:rsidR="00534F0E" w:rsidRPr="006457BC" w:rsidTr="00CC6F0B">
        <w:trPr>
          <w:trHeight w:val="165"/>
          <w:jc w:val="center"/>
        </w:trPr>
        <w:tc>
          <w:tcPr>
            <w:tcW w:w="695" w:type="dxa"/>
            <w:shd w:val="clear" w:color="auto" w:fill="auto"/>
          </w:tcPr>
          <w:p w:rsidR="00534F0E" w:rsidRPr="006457BC" w:rsidRDefault="00534F0E" w:rsidP="000628B8">
            <w:pPr>
              <w:contextualSpacing/>
              <w:jc w:val="center"/>
              <w:rPr>
                <w:rFonts w:cstheme="minorHAnsi"/>
              </w:rPr>
            </w:pPr>
            <w:r w:rsidRPr="006457BC">
              <w:rPr>
                <w:rFonts w:cstheme="minorHAnsi"/>
              </w:rPr>
              <w:t>2</w:t>
            </w:r>
          </w:p>
        </w:tc>
        <w:tc>
          <w:tcPr>
            <w:tcW w:w="5716" w:type="dxa"/>
            <w:shd w:val="clear" w:color="auto" w:fill="auto"/>
          </w:tcPr>
          <w:p w:rsidR="00534F0E" w:rsidRPr="006457BC" w:rsidRDefault="00534F0E" w:rsidP="000628B8">
            <w:pPr>
              <w:contextualSpacing/>
              <w:jc w:val="both"/>
              <w:rPr>
                <w:rFonts w:cstheme="minorHAnsi"/>
              </w:rPr>
            </w:pPr>
            <w:r w:rsidRPr="006457BC">
              <w:rPr>
                <w:rFonts w:cstheme="minorHAnsi"/>
              </w:rPr>
              <w:t>Electrification of new office in Phase III</w:t>
            </w:r>
          </w:p>
        </w:tc>
        <w:tc>
          <w:tcPr>
            <w:tcW w:w="1275" w:type="dxa"/>
          </w:tcPr>
          <w:p w:rsidR="00534F0E" w:rsidRPr="006457BC" w:rsidRDefault="00534F0E" w:rsidP="000628B8">
            <w:pPr>
              <w:contextualSpacing/>
              <w:jc w:val="right"/>
              <w:rPr>
                <w:rFonts w:cstheme="minorHAnsi"/>
              </w:rPr>
            </w:pPr>
          </w:p>
        </w:tc>
        <w:tc>
          <w:tcPr>
            <w:tcW w:w="1276" w:type="dxa"/>
            <w:shd w:val="clear" w:color="auto" w:fill="auto"/>
          </w:tcPr>
          <w:p w:rsidR="00534F0E" w:rsidRPr="006457BC" w:rsidRDefault="00534F0E" w:rsidP="000628B8">
            <w:pPr>
              <w:contextualSpacing/>
              <w:jc w:val="right"/>
              <w:rPr>
                <w:rFonts w:cstheme="minorHAnsi"/>
              </w:rPr>
            </w:pPr>
            <w:r w:rsidRPr="006457BC">
              <w:rPr>
                <w:rFonts w:cstheme="minorHAnsi"/>
              </w:rPr>
              <w:t>82,026</w:t>
            </w:r>
          </w:p>
        </w:tc>
      </w:tr>
      <w:tr w:rsidR="00534F0E" w:rsidRPr="006457BC" w:rsidTr="00CC6F0B">
        <w:trPr>
          <w:trHeight w:val="165"/>
          <w:jc w:val="center"/>
        </w:trPr>
        <w:tc>
          <w:tcPr>
            <w:tcW w:w="695" w:type="dxa"/>
            <w:shd w:val="clear" w:color="auto" w:fill="auto"/>
          </w:tcPr>
          <w:p w:rsidR="00534F0E" w:rsidRPr="006457BC" w:rsidRDefault="00534F0E" w:rsidP="000628B8">
            <w:pPr>
              <w:contextualSpacing/>
              <w:jc w:val="center"/>
              <w:rPr>
                <w:rFonts w:cstheme="minorHAnsi"/>
              </w:rPr>
            </w:pPr>
            <w:r w:rsidRPr="006457BC">
              <w:rPr>
                <w:rFonts w:cstheme="minorHAnsi"/>
              </w:rPr>
              <w:t>3</w:t>
            </w:r>
          </w:p>
        </w:tc>
        <w:tc>
          <w:tcPr>
            <w:tcW w:w="5716" w:type="dxa"/>
            <w:shd w:val="clear" w:color="auto" w:fill="auto"/>
          </w:tcPr>
          <w:p w:rsidR="00534F0E" w:rsidRPr="006457BC" w:rsidRDefault="00534F0E" w:rsidP="000628B8">
            <w:pPr>
              <w:contextualSpacing/>
              <w:jc w:val="both"/>
              <w:rPr>
                <w:rFonts w:cstheme="minorHAnsi"/>
              </w:rPr>
            </w:pPr>
            <w:r w:rsidRPr="006457BC">
              <w:rPr>
                <w:rFonts w:cstheme="minorHAnsi"/>
              </w:rPr>
              <w:t>Lighting and Emergency lights for substation Phase III</w:t>
            </w:r>
          </w:p>
        </w:tc>
        <w:tc>
          <w:tcPr>
            <w:tcW w:w="1275" w:type="dxa"/>
          </w:tcPr>
          <w:p w:rsidR="00534F0E" w:rsidRPr="006457BC" w:rsidRDefault="00534F0E" w:rsidP="000628B8">
            <w:pPr>
              <w:contextualSpacing/>
              <w:jc w:val="right"/>
              <w:rPr>
                <w:rFonts w:cstheme="minorHAnsi"/>
              </w:rPr>
            </w:pPr>
          </w:p>
        </w:tc>
        <w:tc>
          <w:tcPr>
            <w:tcW w:w="1276" w:type="dxa"/>
            <w:shd w:val="clear" w:color="auto" w:fill="auto"/>
          </w:tcPr>
          <w:p w:rsidR="00534F0E" w:rsidRPr="006457BC" w:rsidRDefault="00534F0E" w:rsidP="000628B8">
            <w:pPr>
              <w:contextualSpacing/>
              <w:jc w:val="right"/>
              <w:rPr>
                <w:rFonts w:cstheme="minorHAnsi"/>
              </w:rPr>
            </w:pPr>
            <w:r w:rsidRPr="006457BC">
              <w:rPr>
                <w:rFonts w:cstheme="minorHAnsi"/>
              </w:rPr>
              <w:t>3,89,844</w:t>
            </w:r>
          </w:p>
        </w:tc>
      </w:tr>
      <w:tr w:rsidR="00534F0E" w:rsidRPr="006457BC" w:rsidTr="00CC6F0B">
        <w:trPr>
          <w:trHeight w:val="165"/>
          <w:jc w:val="center"/>
        </w:trPr>
        <w:tc>
          <w:tcPr>
            <w:tcW w:w="695" w:type="dxa"/>
            <w:shd w:val="clear" w:color="auto" w:fill="auto"/>
          </w:tcPr>
          <w:p w:rsidR="00534F0E" w:rsidRPr="006457BC" w:rsidRDefault="00534F0E" w:rsidP="000628B8">
            <w:pPr>
              <w:contextualSpacing/>
              <w:jc w:val="center"/>
              <w:rPr>
                <w:rFonts w:cstheme="minorHAnsi"/>
              </w:rPr>
            </w:pPr>
            <w:r w:rsidRPr="006457BC">
              <w:rPr>
                <w:rFonts w:cstheme="minorHAnsi"/>
              </w:rPr>
              <w:t>4</w:t>
            </w:r>
          </w:p>
        </w:tc>
        <w:tc>
          <w:tcPr>
            <w:tcW w:w="5716" w:type="dxa"/>
            <w:shd w:val="clear" w:color="auto" w:fill="auto"/>
          </w:tcPr>
          <w:p w:rsidR="00534F0E" w:rsidRPr="006457BC" w:rsidRDefault="00534F0E" w:rsidP="000628B8">
            <w:pPr>
              <w:contextualSpacing/>
              <w:jc w:val="both"/>
              <w:rPr>
                <w:rFonts w:cstheme="minorHAnsi"/>
              </w:rPr>
            </w:pPr>
            <w:r w:rsidRPr="006457BC">
              <w:rPr>
                <w:rFonts w:cstheme="minorHAnsi"/>
              </w:rPr>
              <w:t xml:space="preserve">Electrical Distribution sub panels in Yamuna  </w:t>
            </w:r>
          </w:p>
        </w:tc>
        <w:tc>
          <w:tcPr>
            <w:tcW w:w="1275" w:type="dxa"/>
          </w:tcPr>
          <w:p w:rsidR="00534F0E" w:rsidRPr="006457BC" w:rsidRDefault="00534F0E" w:rsidP="000628B8">
            <w:pPr>
              <w:contextualSpacing/>
              <w:jc w:val="right"/>
              <w:rPr>
                <w:rFonts w:cstheme="minorHAnsi"/>
              </w:rPr>
            </w:pPr>
          </w:p>
        </w:tc>
        <w:tc>
          <w:tcPr>
            <w:tcW w:w="1276" w:type="dxa"/>
            <w:shd w:val="clear" w:color="auto" w:fill="auto"/>
          </w:tcPr>
          <w:p w:rsidR="00534F0E" w:rsidRPr="006457BC" w:rsidRDefault="00534F0E" w:rsidP="000628B8">
            <w:pPr>
              <w:contextualSpacing/>
              <w:jc w:val="right"/>
              <w:rPr>
                <w:rFonts w:cstheme="minorHAnsi"/>
              </w:rPr>
            </w:pPr>
            <w:r w:rsidRPr="006457BC">
              <w:rPr>
                <w:rFonts w:cstheme="minorHAnsi"/>
              </w:rPr>
              <w:t>6,82,205</w:t>
            </w:r>
          </w:p>
        </w:tc>
      </w:tr>
      <w:tr w:rsidR="0073613D" w:rsidRPr="006457BC" w:rsidTr="00CC6F0B">
        <w:trPr>
          <w:trHeight w:val="165"/>
          <w:jc w:val="center"/>
        </w:trPr>
        <w:tc>
          <w:tcPr>
            <w:tcW w:w="695" w:type="dxa"/>
            <w:shd w:val="clear" w:color="auto" w:fill="auto"/>
          </w:tcPr>
          <w:p w:rsidR="0073613D" w:rsidRPr="006457BC" w:rsidRDefault="0073613D" w:rsidP="000628B8">
            <w:pPr>
              <w:contextualSpacing/>
              <w:jc w:val="center"/>
              <w:rPr>
                <w:rFonts w:cstheme="minorHAnsi"/>
              </w:rPr>
            </w:pPr>
            <w:r w:rsidRPr="006457BC">
              <w:rPr>
                <w:rFonts w:cstheme="minorHAnsi"/>
              </w:rPr>
              <w:t>5</w:t>
            </w:r>
          </w:p>
        </w:tc>
        <w:tc>
          <w:tcPr>
            <w:tcW w:w="5716" w:type="dxa"/>
            <w:shd w:val="clear" w:color="auto" w:fill="auto"/>
          </w:tcPr>
          <w:p w:rsidR="0073613D" w:rsidRPr="006457BC" w:rsidRDefault="0073613D" w:rsidP="000628B8">
            <w:pPr>
              <w:contextualSpacing/>
              <w:jc w:val="both"/>
              <w:rPr>
                <w:rFonts w:cstheme="minorHAnsi"/>
              </w:rPr>
            </w:pPr>
            <w:r w:rsidRPr="006457BC">
              <w:rPr>
                <w:rFonts w:cstheme="minorHAnsi"/>
              </w:rPr>
              <w:t xml:space="preserve">Statutory Fee paid to Inspectorate </w:t>
            </w:r>
          </w:p>
        </w:tc>
        <w:tc>
          <w:tcPr>
            <w:tcW w:w="1275" w:type="dxa"/>
          </w:tcPr>
          <w:p w:rsidR="0073613D" w:rsidRPr="006457BC" w:rsidRDefault="0073613D" w:rsidP="000628B8">
            <w:pPr>
              <w:contextualSpacing/>
              <w:jc w:val="right"/>
              <w:rPr>
                <w:rFonts w:cstheme="minorHAnsi"/>
              </w:rPr>
            </w:pPr>
          </w:p>
        </w:tc>
        <w:tc>
          <w:tcPr>
            <w:tcW w:w="1276" w:type="dxa"/>
            <w:shd w:val="clear" w:color="auto" w:fill="auto"/>
          </w:tcPr>
          <w:p w:rsidR="0073613D" w:rsidRPr="006457BC" w:rsidRDefault="0073613D" w:rsidP="000628B8">
            <w:pPr>
              <w:contextualSpacing/>
              <w:jc w:val="right"/>
              <w:rPr>
                <w:rFonts w:cstheme="minorHAnsi"/>
              </w:rPr>
            </w:pPr>
            <w:r w:rsidRPr="006457BC">
              <w:rPr>
                <w:rFonts w:cstheme="minorHAnsi"/>
              </w:rPr>
              <w:t>2,81,022.00</w:t>
            </w:r>
          </w:p>
        </w:tc>
      </w:tr>
      <w:tr w:rsidR="0073613D" w:rsidRPr="006457BC" w:rsidTr="00CC6F0B">
        <w:trPr>
          <w:trHeight w:val="165"/>
          <w:jc w:val="center"/>
        </w:trPr>
        <w:tc>
          <w:tcPr>
            <w:tcW w:w="695" w:type="dxa"/>
            <w:shd w:val="clear" w:color="auto" w:fill="auto"/>
          </w:tcPr>
          <w:p w:rsidR="0073613D" w:rsidRPr="006457BC" w:rsidRDefault="0073613D" w:rsidP="000628B8">
            <w:pPr>
              <w:contextualSpacing/>
              <w:jc w:val="center"/>
              <w:rPr>
                <w:rFonts w:cstheme="minorHAnsi"/>
              </w:rPr>
            </w:pPr>
            <w:r w:rsidRPr="006457BC">
              <w:rPr>
                <w:rFonts w:cstheme="minorHAnsi"/>
              </w:rPr>
              <w:t>6</w:t>
            </w:r>
          </w:p>
        </w:tc>
        <w:tc>
          <w:tcPr>
            <w:tcW w:w="5716" w:type="dxa"/>
            <w:shd w:val="clear" w:color="auto" w:fill="auto"/>
          </w:tcPr>
          <w:p w:rsidR="0073613D" w:rsidRPr="006457BC" w:rsidRDefault="0073613D" w:rsidP="000628B8">
            <w:pPr>
              <w:contextualSpacing/>
              <w:jc w:val="both"/>
              <w:rPr>
                <w:rFonts w:cstheme="minorHAnsi"/>
              </w:rPr>
            </w:pPr>
            <w:r w:rsidRPr="006457BC">
              <w:rPr>
                <w:rFonts w:cstheme="minorHAnsi"/>
              </w:rPr>
              <w:t>Distribution network for power to IT Building Phase III</w:t>
            </w:r>
          </w:p>
        </w:tc>
        <w:tc>
          <w:tcPr>
            <w:tcW w:w="1275" w:type="dxa"/>
          </w:tcPr>
          <w:p w:rsidR="0073613D" w:rsidRPr="006457BC" w:rsidRDefault="0073613D" w:rsidP="000628B8">
            <w:pPr>
              <w:contextualSpacing/>
              <w:jc w:val="right"/>
              <w:rPr>
                <w:rFonts w:cstheme="minorHAnsi"/>
              </w:rPr>
            </w:pPr>
          </w:p>
        </w:tc>
        <w:tc>
          <w:tcPr>
            <w:tcW w:w="1276" w:type="dxa"/>
            <w:shd w:val="clear" w:color="auto" w:fill="auto"/>
          </w:tcPr>
          <w:p w:rsidR="0073613D" w:rsidRPr="006457BC" w:rsidRDefault="0073613D" w:rsidP="000628B8">
            <w:pPr>
              <w:contextualSpacing/>
              <w:jc w:val="right"/>
              <w:rPr>
                <w:rFonts w:cstheme="minorHAnsi"/>
              </w:rPr>
            </w:pPr>
            <w:r w:rsidRPr="006457BC">
              <w:rPr>
                <w:rFonts w:cstheme="minorHAnsi"/>
              </w:rPr>
              <w:t>1,59,88,241</w:t>
            </w:r>
          </w:p>
        </w:tc>
      </w:tr>
      <w:tr w:rsidR="0073613D" w:rsidRPr="006457BC" w:rsidTr="00CC6F0B">
        <w:trPr>
          <w:trHeight w:val="165"/>
          <w:jc w:val="center"/>
        </w:trPr>
        <w:tc>
          <w:tcPr>
            <w:tcW w:w="695" w:type="dxa"/>
            <w:shd w:val="clear" w:color="auto" w:fill="auto"/>
          </w:tcPr>
          <w:p w:rsidR="0073613D" w:rsidRPr="006457BC" w:rsidRDefault="0073613D" w:rsidP="000628B8">
            <w:pPr>
              <w:contextualSpacing/>
              <w:jc w:val="center"/>
              <w:rPr>
                <w:rFonts w:cstheme="minorHAnsi"/>
              </w:rPr>
            </w:pPr>
            <w:r w:rsidRPr="006457BC">
              <w:rPr>
                <w:rFonts w:cstheme="minorHAnsi"/>
              </w:rPr>
              <w:t>7</w:t>
            </w:r>
          </w:p>
        </w:tc>
        <w:tc>
          <w:tcPr>
            <w:tcW w:w="5716" w:type="dxa"/>
            <w:shd w:val="clear" w:color="auto" w:fill="auto"/>
          </w:tcPr>
          <w:p w:rsidR="0073613D" w:rsidRPr="006457BC" w:rsidRDefault="0073613D" w:rsidP="000628B8">
            <w:pPr>
              <w:contextualSpacing/>
              <w:jc w:val="both"/>
              <w:rPr>
                <w:rFonts w:cstheme="minorHAnsi"/>
              </w:rPr>
            </w:pPr>
            <w:r w:rsidRPr="006457BC">
              <w:rPr>
                <w:rFonts w:cstheme="minorHAnsi"/>
              </w:rPr>
              <w:t>11 kV Cable rerouting &amp; laying - South Side Phase III</w:t>
            </w:r>
          </w:p>
        </w:tc>
        <w:tc>
          <w:tcPr>
            <w:tcW w:w="1275" w:type="dxa"/>
          </w:tcPr>
          <w:p w:rsidR="0073613D" w:rsidRPr="006457BC" w:rsidRDefault="0073613D" w:rsidP="000628B8">
            <w:pPr>
              <w:contextualSpacing/>
              <w:jc w:val="right"/>
              <w:rPr>
                <w:rFonts w:cstheme="minorHAnsi"/>
              </w:rPr>
            </w:pPr>
          </w:p>
        </w:tc>
        <w:tc>
          <w:tcPr>
            <w:tcW w:w="1276" w:type="dxa"/>
            <w:shd w:val="clear" w:color="auto" w:fill="auto"/>
          </w:tcPr>
          <w:p w:rsidR="0073613D" w:rsidRPr="006457BC" w:rsidRDefault="0073613D" w:rsidP="000628B8">
            <w:pPr>
              <w:contextualSpacing/>
              <w:jc w:val="right"/>
              <w:rPr>
                <w:rFonts w:cstheme="minorHAnsi"/>
              </w:rPr>
            </w:pPr>
            <w:r w:rsidRPr="006457BC">
              <w:rPr>
                <w:rFonts w:cstheme="minorHAnsi"/>
              </w:rPr>
              <w:t>17,24,166</w:t>
            </w:r>
          </w:p>
        </w:tc>
      </w:tr>
      <w:tr w:rsidR="0073613D" w:rsidRPr="006457BC" w:rsidTr="00CC6F0B">
        <w:trPr>
          <w:trHeight w:val="165"/>
          <w:jc w:val="center"/>
        </w:trPr>
        <w:tc>
          <w:tcPr>
            <w:tcW w:w="695" w:type="dxa"/>
            <w:shd w:val="clear" w:color="auto" w:fill="auto"/>
          </w:tcPr>
          <w:p w:rsidR="0073613D" w:rsidRPr="006457BC" w:rsidRDefault="0073613D" w:rsidP="000628B8">
            <w:pPr>
              <w:contextualSpacing/>
              <w:jc w:val="center"/>
              <w:rPr>
                <w:rFonts w:cstheme="minorHAnsi"/>
              </w:rPr>
            </w:pPr>
            <w:r w:rsidRPr="006457BC">
              <w:rPr>
                <w:rFonts w:cstheme="minorHAnsi"/>
              </w:rPr>
              <w:t>8</w:t>
            </w:r>
          </w:p>
        </w:tc>
        <w:tc>
          <w:tcPr>
            <w:tcW w:w="5716" w:type="dxa"/>
            <w:shd w:val="clear" w:color="auto" w:fill="auto"/>
          </w:tcPr>
          <w:p w:rsidR="0073613D" w:rsidRPr="006457BC" w:rsidRDefault="0073613D" w:rsidP="000628B8">
            <w:pPr>
              <w:contextualSpacing/>
              <w:jc w:val="both"/>
              <w:rPr>
                <w:rFonts w:cstheme="minorHAnsi"/>
              </w:rPr>
            </w:pPr>
            <w:r w:rsidRPr="006457BC">
              <w:rPr>
                <w:rFonts w:cstheme="minorHAnsi"/>
              </w:rPr>
              <w:t xml:space="preserve">AB Switch (11 kV) installation &amp; HT Meter installation </w:t>
            </w:r>
          </w:p>
        </w:tc>
        <w:tc>
          <w:tcPr>
            <w:tcW w:w="1275" w:type="dxa"/>
          </w:tcPr>
          <w:p w:rsidR="0073613D" w:rsidRPr="006457BC" w:rsidRDefault="0073613D" w:rsidP="000628B8">
            <w:pPr>
              <w:contextualSpacing/>
              <w:jc w:val="right"/>
              <w:rPr>
                <w:rFonts w:cstheme="minorHAnsi"/>
              </w:rPr>
            </w:pPr>
          </w:p>
        </w:tc>
        <w:tc>
          <w:tcPr>
            <w:tcW w:w="1276" w:type="dxa"/>
            <w:shd w:val="clear" w:color="auto" w:fill="auto"/>
          </w:tcPr>
          <w:p w:rsidR="0073613D" w:rsidRPr="006457BC" w:rsidRDefault="0073613D" w:rsidP="000628B8">
            <w:pPr>
              <w:contextualSpacing/>
              <w:jc w:val="right"/>
              <w:rPr>
                <w:rFonts w:cstheme="minorHAnsi"/>
              </w:rPr>
            </w:pPr>
            <w:r w:rsidRPr="006457BC">
              <w:rPr>
                <w:rFonts w:cstheme="minorHAnsi"/>
              </w:rPr>
              <w:t>1,64,500</w:t>
            </w:r>
          </w:p>
        </w:tc>
      </w:tr>
      <w:tr w:rsidR="0073613D" w:rsidRPr="006457BC" w:rsidTr="00CC6F0B">
        <w:trPr>
          <w:trHeight w:val="165"/>
          <w:jc w:val="center"/>
        </w:trPr>
        <w:tc>
          <w:tcPr>
            <w:tcW w:w="695" w:type="dxa"/>
            <w:shd w:val="clear" w:color="auto" w:fill="auto"/>
          </w:tcPr>
          <w:p w:rsidR="0073613D" w:rsidRPr="006457BC" w:rsidRDefault="0073613D" w:rsidP="000628B8">
            <w:pPr>
              <w:contextualSpacing/>
              <w:jc w:val="center"/>
              <w:rPr>
                <w:rFonts w:cstheme="minorHAnsi"/>
              </w:rPr>
            </w:pPr>
            <w:r w:rsidRPr="006457BC">
              <w:rPr>
                <w:rFonts w:cstheme="minorHAnsi"/>
              </w:rPr>
              <w:t>9</w:t>
            </w:r>
          </w:p>
        </w:tc>
        <w:tc>
          <w:tcPr>
            <w:tcW w:w="5716" w:type="dxa"/>
            <w:shd w:val="clear" w:color="auto" w:fill="auto"/>
          </w:tcPr>
          <w:p w:rsidR="0073613D" w:rsidRPr="006457BC" w:rsidRDefault="0073613D" w:rsidP="000628B8">
            <w:pPr>
              <w:contextualSpacing/>
              <w:jc w:val="both"/>
              <w:rPr>
                <w:rFonts w:cstheme="minorHAnsi"/>
              </w:rPr>
            </w:pPr>
            <w:r w:rsidRPr="006457BC">
              <w:rPr>
                <w:rFonts w:cstheme="minorHAnsi"/>
              </w:rPr>
              <w:t>160kVA Substation for phase III (plus safety mats)</w:t>
            </w:r>
          </w:p>
        </w:tc>
        <w:tc>
          <w:tcPr>
            <w:tcW w:w="1275" w:type="dxa"/>
          </w:tcPr>
          <w:p w:rsidR="0073613D" w:rsidRPr="006457BC" w:rsidRDefault="0073613D" w:rsidP="000628B8">
            <w:pPr>
              <w:contextualSpacing/>
              <w:jc w:val="right"/>
              <w:rPr>
                <w:rFonts w:cstheme="minorHAnsi"/>
              </w:rPr>
            </w:pPr>
          </w:p>
        </w:tc>
        <w:tc>
          <w:tcPr>
            <w:tcW w:w="1276" w:type="dxa"/>
            <w:shd w:val="clear" w:color="auto" w:fill="auto"/>
          </w:tcPr>
          <w:p w:rsidR="0073613D" w:rsidRPr="006457BC" w:rsidRDefault="0073613D" w:rsidP="000628B8">
            <w:pPr>
              <w:contextualSpacing/>
              <w:jc w:val="right"/>
              <w:rPr>
                <w:rFonts w:cstheme="minorHAnsi"/>
              </w:rPr>
            </w:pPr>
            <w:r w:rsidRPr="006457BC">
              <w:rPr>
                <w:rFonts w:cstheme="minorHAnsi"/>
              </w:rPr>
              <w:t>4,95,253</w:t>
            </w:r>
          </w:p>
        </w:tc>
      </w:tr>
      <w:tr w:rsidR="0073613D" w:rsidRPr="006457BC" w:rsidTr="00CC6F0B">
        <w:trPr>
          <w:trHeight w:val="165"/>
          <w:jc w:val="center"/>
        </w:trPr>
        <w:tc>
          <w:tcPr>
            <w:tcW w:w="695" w:type="dxa"/>
            <w:shd w:val="clear" w:color="auto" w:fill="auto"/>
          </w:tcPr>
          <w:p w:rsidR="0073613D" w:rsidRPr="006457BC" w:rsidRDefault="0073613D" w:rsidP="000628B8">
            <w:pPr>
              <w:contextualSpacing/>
              <w:jc w:val="center"/>
              <w:rPr>
                <w:rFonts w:cstheme="minorHAnsi"/>
              </w:rPr>
            </w:pPr>
            <w:r w:rsidRPr="006457BC">
              <w:rPr>
                <w:rFonts w:cstheme="minorHAnsi"/>
              </w:rPr>
              <w:t>10</w:t>
            </w:r>
          </w:p>
        </w:tc>
        <w:tc>
          <w:tcPr>
            <w:tcW w:w="5716" w:type="dxa"/>
            <w:shd w:val="clear" w:color="auto" w:fill="auto"/>
          </w:tcPr>
          <w:p w:rsidR="0073613D" w:rsidRPr="006457BC" w:rsidRDefault="0073613D" w:rsidP="000628B8">
            <w:pPr>
              <w:contextualSpacing/>
              <w:jc w:val="both"/>
              <w:rPr>
                <w:rFonts w:cstheme="minorHAnsi"/>
              </w:rPr>
            </w:pPr>
            <w:r w:rsidRPr="006457BC">
              <w:rPr>
                <w:rFonts w:cstheme="minorHAnsi"/>
              </w:rPr>
              <w:t>200 kWp solar power plant at Phase III</w:t>
            </w:r>
          </w:p>
        </w:tc>
        <w:tc>
          <w:tcPr>
            <w:tcW w:w="1275" w:type="dxa"/>
          </w:tcPr>
          <w:p w:rsidR="0073613D" w:rsidRPr="006457BC" w:rsidRDefault="0073613D" w:rsidP="000628B8">
            <w:pPr>
              <w:contextualSpacing/>
              <w:jc w:val="right"/>
              <w:rPr>
                <w:rFonts w:cstheme="minorHAnsi"/>
              </w:rPr>
            </w:pPr>
            <w:r w:rsidRPr="006457BC">
              <w:rPr>
                <w:rFonts w:cstheme="minorHAnsi"/>
              </w:rPr>
              <w:t>1,14,20,125</w:t>
            </w:r>
          </w:p>
        </w:tc>
        <w:tc>
          <w:tcPr>
            <w:tcW w:w="1276" w:type="dxa"/>
            <w:shd w:val="clear" w:color="auto" w:fill="auto"/>
          </w:tcPr>
          <w:p w:rsidR="0073613D" w:rsidRPr="006457BC" w:rsidRDefault="0073613D" w:rsidP="000628B8">
            <w:pPr>
              <w:contextualSpacing/>
              <w:jc w:val="right"/>
              <w:rPr>
                <w:rFonts w:cstheme="minorHAnsi"/>
              </w:rPr>
            </w:pPr>
          </w:p>
        </w:tc>
      </w:tr>
      <w:tr w:rsidR="0073613D" w:rsidRPr="006457BC" w:rsidTr="00CC6F0B">
        <w:trPr>
          <w:trHeight w:val="165"/>
          <w:jc w:val="center"/>
        </w:trPr>
        <w:tc>
          <w:tcPr>
            <w:tcW w:w="695" w:type="dxa"/>
            <w:shd w:val="clear" w:color="auto" w:fill="auto"/>
          </w:tcPr>
          <w:p w:rsidR="0073613D" w:rsidRPr="006457BC" w:rsidRDefault="0073613D" w:rsidP="000628B8">
            <w:pPr>
              <w:contextualSpacing/>
              <w:jc w:val="center"/>
              <w:rPr>
                <w:rFonts w:cstheme="minorHAnsi"/>
              </w:rPr>
            </w:pPr>
            <w:r w:rsidRPr="006457BC">
              <w:rPr>
                <w:rFonts w:cstheme="minorHAnsi"/>
              </w:rPr>
              <w:t>11</w:t>
            </w:r>
          </w:p>
        </w:tc>
        <w:tc>
          <w:tcPr>
            <w:tcW w:w="5716" w:type="dxa"/>
            <w:shd w:val="clear" w:color="auto" w:fill="auto"/>
          </w:tcPr>
          <w:p w:rsidR="0073613D" w:rsidRPr="006457BC" w:rsidRDefault="0073613D" w:rsidP="000628B8">
            <w:pPr>
              <w:contextualSpacing/>
              <w:jc w:val="both"/>
              <w:rPr>
                <w:rFonts w:cstheme="minorHAnsi"/>
                <w:color w:val="000000"/>
              </w:rPr>
            </w:pPr>
            <w:r w:rsidRPr="006457BC">
              <w:rPr>
                <w:rFonts w:cstheme="minorHAnsi"/>
                <w:color w:val="000000"/>
              </w:rPr>
              <w:t>25 kWp roof top grid solar plant at Phase III</w:t>
            </w:r>
          </w:p>
        </w:tc>
        <w:tc>
          <w:tcPr>
            <w:tcW w:w="1275" w:type="dxa"/>
          </w:tcPr>
          <w:p w:rsidR="0073613D" w:rsidRPr="006457BC" w:rsidRDefault="0073613D" w:rsidP="000628B8">
            <w:pPr>
              <w:contextualSpacing/>
              <w:jc w:val="right"/>
              <w:rPr>
                <w:rFonts w:cstheme="minorHAnsi"/>
              </w:rPr>
            </w:pPr>
          </w:p>
        </w:tc>
        <w:tc>
          <w:tcPr>
            <w:tcW w:w="1276" w:type="dxa"/>
            <w:shd w:val="clear" w:color="auto" w:fill="auto"/>
          </w:tcPr>
          <w:p w:rsidR="0073613D" w:rsidRPr="006457BC" w:rsidRDefault="0073613D" w:rsidP="000628B8">
            <w:pPr>
              <w:contextualSpacing/>
              <w:jc w:val="right"/>
              <w:rPr>
                <w:rFonts w:cstheme="minorHAnsi"/>
              </w:rPr>
            </w:pPr>
            <w:r w:rsidRPr="006457BC">
              <w:rPr>
                <w:rFonts w:cstheme="minorHAnsi"/>
              </w:rPr>
              <w:t>13,25,464</w:t>
            </w:r>
          </w:p>
        </w:tc>
      </w:tr>
      <w:tr w:rsidR="00534F0E" w:rsidRPr="006457BC" w:rsidTr="00CC6F0B">
        <w:trPr>
          <w:trHeight w:val="165"/>
          <w:jc w:val="center"/>
        </w:trPr>
        <w:tc>
          <w:tcPr>
            <w:tcW w:w="695" w:type="dxa"/>
            <w:shd w:val="clear" w:color="auto" w:fill="auto"/>
          </w:tcPr>
          <w:p w:rsidR="00534F0E" w:rsidRPr="006457BC" w:rsidRDefault="0073613D" w:rsidP="000628B8">
            <w:pPr>
              <w:contextualSpacing/>
              <w:jc w:val="center"/>
              <w:rPr>
                <w:rFonts w:cstheme="minorHAnsi"/>
              </w:rPr>
            </w:pPr>
            <w:r w:rsidRPr="006457BC">
              <w:rPr>
                <w:rFonts w:cstheme="minorHAnsi"/>
              </w:rPr>
              <w:t>12</w:t>
            </w:r>
          </w:p>
        </w:tc>
        <w:tc>
          <w:tcPr>
            <w:tcW w:w="5716" w:type="dxa"/>
            <w:shd w:val="clear" w:color="auto" w:fill="auto"/>
          </w:tcPr>
          <w:p w:rsidR="00534F0E" w:rsidRPr="006457BC" w:rsidRDefault="00534F0E" w:rsidP="000628B8">
            <w:pPr>
              <w:contextualSpacing/>
              <w:jc w:val="both"/>
              <w:rPr>
                <w:rFonts w:cstheme="minorHAnsi"/>
                <w:color w:val="000000"/>
              </w:rPr>
            </w:pPr>
            <w:r w:rsidRPr="006457BC">
              <w:rPr>
                <w:rFonts w:cstheme="minorHAnsi"/>
                <w:color w:val="000000"/>
              </w:rPr>
              <w:t>10kwP solar power plant at Phase I</w:t>
            </w:r>
          </w:p>
        </w:tc>
        <w:tc>
          <w:tcPr>
            <w:tcW w:w="1275" w:type="dxa"/>
          </w:tcPr>
          <w:p w:rsidR="00534F0E" w:rsidRPr="006457BC" w:rsidRDefault="00534F0E" w:rsidP="000628B8">
            <w:pPr>
              <w:contextualSpacing/>
              <w:jc w:val="right"/>
              <w:rPr>
                <w:rFonts w:cstheme="minorHAnsi"/>
              </w:rPr>
            </w:pPr>
          </w:p>
        </w:tc>
        <w:tc>
          <w:tcPr>
            <w:tcW w:w="1276" w:type="dxa"/>
            <w:shd w:val="clear" w:color="auto" w:fill="auto"/>
          </w:tcPr>
          <w:p w:rsidR="00534F0E" w:rsidRPr="006457BC" w:rsidRDefault="00534F0E" w:rsidP="000628B8">
            <w:pPr>
              <w:contextualSpacing/>
              <w:jc w:val="right"/>
              <w:rPr>
                <w:rFonts w:cstheme="minorHAnsi"/>
              </w:rPr>
            </w:pPr>
            <w:r w:rsidRPr="006457BC">
              <w:rPr>
                <w:rFonts w:cstheme="minorHAnsi"/>
              </w:rPr>
              <w:t>6,90,000</w:t>
            </w:r>
          </w:p>
        </w:tc>
      </w:tr>
      <w:tr w:rsidR="0073613D" w:rsidRPr="006457BC" w:rsidTr="00CC6F0B">
        <w:trPr>
          <w:trHeight w:val="165"/>
          <w:jc w:val="center"/>
        </w:trPr>
        <w:tc>
          <w:tcPr>
            <w:tcW w:w="695" w:type="dxa"/>
            <w:shd w:val="clear" w:color="auto" w:fill="DBE5F1" w:themeFill="accent1" w:themeFillTint="33"/>
          </w:tcPr>
          <w:p w:rsidR="0073613D" w:rsidRPr="006457BC" w:rsidRDefault="0073613D" w:rsidP="000628B8">
            <w:pPr>
              <w:contextualSpacing/>
              <w:jc w:val="center"/>
              <w:rPr>
                <w:rFonts w:cstheme="minorHAnsi"/>
                <w:b/>
                <w:bCs/>
              </w:rPr>
            </w:pPr>
          </w:p>
        </w:tc>
        <w:tc>
          <w:tcPr>
            <w:tcW w:w="5716" w:type="dxa"/>
            <w:shd w:val="clear" w:color="auto" w:fill="DBE5F1" w:themeFill="accent1" w:themeFillTint="33"/>
          </w:tcPr>
          <w:p w:rsidR="0073613D" w:rsidRPr="006457BC" w:rsidRDefault="0073613D" w:rsidP="000628B8">
            <w:pPr>
              <w:contextualSpacing/>
              <w:jc w:val="both"/>
              <w:rPr>
                <w:rFonts w:cstheme="minorHAnsi"/>
                <w:b/>
                <w:bCs/>
                <w:color w:val="000000"/>
              </w:rPr>
            </w:pPr>
            <w:r w:rsidRPr="006457BC">
              <w:rPr>
                <w:rFonts w:cstheme="minorHAnsi"/>
                <w:b/>
                <w:bCs/>
                <w:color w:val="000000"/>
              </w:rPr>
              <w:t>Total</w:t>
            </w:r>
          </w:p>
        </w:tc>
        <w:tc>
          <w:tcPr>
            <w:tcW w:w="1275" w:type="dxa"/>
            <w:shd w:val="clear" w:color="auto" w:fill="DBE5F1" w:themeFill="accent1" w:themeFillTint="33"/>
          </w:tcPr>
          <w:p w:rsidR="0073613D" w:rsidRPr="006457BC" w:rsidRDefault="0073613D" w:rsidP="000628B8">
            <w:pPr>
              <w:contextualSpacing/>
              <w:jc w:val="right"/>
              <w:rPr>
                <w:rFonts w:cstheme="minorHAnsi"/>
                <w:b/>
                <w:bCs/>
              </w:rPr>
            </w:pPr>
            <w:r w:rsidRPr="006457BC">
              <w:rPr>
                <w:rFonts w:cstheme="minorHAnsi"/>
                <w:b/>
                <w:bCs/>
              </w:rPr>
              <w:t>1,36,11,125</w:t>
            </w:r>
          </w:p>
        </w:tc>
        <w:tc>
          <w:tcPr>
            <w:tcW w:w="1276" w:type="dxa"/>
            <w:shd w:val="clear" w:color="auto" w:fill="DBE5F1" w:themeFill="accent1" w:themeFillTint="33"/>
          </w:tcPr>
          <w:p w:rsidR="0073613D" w:rsidRPr="006457BC" w:rsidRDefault="0073613D" w:rsidP="000628B8">
            <w:pPr>
              <w:contextualSpacing/>
              <w:jc w:val="right"/>
              <w:rPr>
                <w:rFonts w:cstheme="minorHAnsi"/>
                <w:b/>
                <w:bCs/>
              </w:rPr>
            </w:pPr>
            <w:r w:rsidRPr="006457BC">
              <w:rPr>
                <w:rFonts w:cstheme="minorHAnsi"/>
                <w:b/>
                <w:bCs/>
              </w:rPr>
              <w:t>2,</w:t>
            </w:r>
            <w:r w:rsidR="00E871E5" w:rsidRPr="006457BC">
              <w:rPr>
                <w:rFonts w:cstheme="minorHAnsi"/>
                <w:b/>
                <w:bCs/>
              </w:rPr>
              <w:t>24</w:t>
            </w:r>
            <w:r w:rsidRPr="006457BC">
              <w:rPr>
                <w:rFonts w:cstheme="minorHAnsi"/>
                <w:b/>
                <w:bCs/>
              </w:rPr>
              <w:t>,</w:t>
            </w:r>
            <w:r w:rsidR="00E871E5" w:rsidRPr="006457BC">
              <w:rPr>
                <w:rFonts w:cstheme="minorHAnsi"/>
                <w:b/>
                <w:bCs/>
              </w:rPr>
              <w:t>13</w:t>
            </w:r>
            <w:r w:rsidRPr="006457BC">
              <w:rPr>
                <w:rFonts w:cstheme="minorHAnsi"/>
                <w:b/>
                <w:bCs/>
              </w:rPr>
              <w:t>,</w:t>
            </w:r>
            <w:r w:rsidR="00E871E5" w:rsidRPr="006457BC">
              <w:rPr>
                <w:rFonts w:cstheme="minorHAnsi"/>
                <w:b/>
                <w:bCs/>
              </w:rPr>
              <w:t>875</w:t>
            </w:r>
          </w:p>
        </w:tc>
      </w:tr>
    </w:tbl>
    <w:p w:rsidR="0076452A" w:rsidRPr="00CC6F0B" w:rsidRDefault="0076452A" w:rsidP="000628B8">
      <w:pPr>
        <w:pStyle w:val="ListParagraph"/>
        <w:ind w:left="0"/>
        <w:rPr>
          <w:rFonts w:cstheme="minorHAnsi"/>
          <w:sz w:val="24"/>
          <w:szCs w:val="24"/>
          <w:highlight w:val="yellow"/>
        </w:rPr>
      </w:pPr>
    </w:p>
    <w:p w:rsidR="004452F1" w:rsidRPr="00CC6F0B" w:rsidRDefault="0065598B" w:rsidP="000628B8">
      <w:pPr>
        <w:pStyle w:val="ListParagraph"/>
        <w:numPr>
          <w:ilvl w:val="0"/>
          <w:numId w:val="1"/>
        </w:numPr>
        <w:ind w:left="0" w:firstLine="0"/>
        <w:jc w:val="both"/>
        <w:rPr>
          <w:rFonts w:cstheme="minorHAnsi"/>
          <w:b/>
          <w:bCs/>
          <w:color w:val="FF0000"/>
          <w:sz w:val="24"/>
          <w:szCs w:val="24"/>
        </w:rPr>
      </w:pPr>
      <w:r w:rsidRPr="00CC6F0B">
        <w:rPr>
          <w:rFonts w:cstheme="minorHAnsi"/>
          <w:b/>
          <w:bCs/>
          <w:sz w:val="24"/>
          <w:szCs w:val="24"/>
        </w:rPr>
        <w:t>Depreciation:</w:t>
      </w:r>
      <w:r w:rsidRPr="00CC6F0B">
        <w:rPr>
          <w:rFonts w:cstheme="minorHAnsi"/>
          <w:sz w:val="24"/>
          <w:szCs w:val="24"/>
        </w:rPr>
        <w:t xml:space="preserve"> </w:t>
      </w:r>
      <w:r w:rsidR="00B31861" w:rsidRPr="00CC6F0B">
        <w:rPr>
          <w:rFonts w:cstheme="minorHAnsi"/>
          <w:sz w:val="24"/>
          <w:szCs w:val="24"/>
        </w:rPr>
        <w:t>As per the Tariff Regulation,</w:t>
      </w:r>
      <w:r w:rsidR="00DD74FD" w:rsidRPr="00CC6F0B">
        <w:rPr>
          <w:rFonts w:cstheme="minorHAnsi"/>
          <w:sz w:val="24"/>
          <w:szCs w:val="24"/>
        </w:rPr>
        <w:t xml:space="preserve"> </w:t>
      </w:r>
      <w:r w:rsidR="00B31861" w:rsidRPr="00CC6F0B">
        <w:rPr>
          <w:rFonts w:cstheme="minorHAnsi"/>
          <w:sz w:val="24"/>
          <w:szCs w:val="24"/>
        </w:rPr>
        <w:t>n</w:t>
      </w:r>
      <w:r w:rsidR="00DD74FD" w:rsidRPr="00CC6F0B">
        <w:rPr>
          <w:rFonts w:cstheme="minorHAnsi"/>
          <w:sz w:val="24"/>
          <w:szCs w:val="24"/>
        </w:rPr>
        <w:t>o depreciation</w:t>
      </w:r>
      <w:r w:rsidR="00B31861" w:rsidRPr="00CC6F0B">
        <w:rPr>
          <w:rFonts w:cstheme="minorHAnsi"/>
          <w:sz w:val="24"/>
          <w:szCs w:val="24"/>
        </w:rPr>
        <w:t xml:space="preserve"> expenses</w:t>
      </w:r>
      <w:r w:rsidR="00DD74FD" w:rsidRPr="00CC6F0B">
        <w:rPr>
          <w:rFonts w:cstheme="minorHAnsi"/>
          <w:sz w:val="24"/>
          <w:szCs w:val="24"/>
        </w:rPr>
        <w:t xml:space="preserve"> for assets from Government grants</w:t>
      </w:r>
      <w:r w:rsidR="00614F1C" w:rsidRPr="00CC6F0B">
        <w:rPr>
          <w:rFonts w:cstheme="minorHAnsi"/>
          <w:sz w:val="24"/>
          <w:szCs w:val="24"/>
        </w:rPr>
        <w:t xml:space="preserve">, </w:t>
      </w:r>
      <w:r w:rsidR="00614F1C" w:rsidRPr="00E87FC1">
        <w:rPr>
          <w:rFonts w:cstheme="minorHAnsi"/>
          <w:sz w:val="24"/>
          <w:szCs w:val="24"/>
        </w:rPr>
        <w:t>consumer contributions are</w:t>
      </w:r>
      <w:r w:rsidR="00DD74FD" w:rsidRPr="00E87FC1">
        <w:rPr>
          <w:rFonts w:cstheme="minorHAnsi"/>
          <w:sz w:val="24"/>
          <w:szCs w:val="24"/>
        </w:rPr>
        <w:t xml:space="preserve"> allow</w:t>
      </w:r>
      <w:r w:rsidR="00B31861" w:rsidRPr="00E87FC1">
        <w:rPr>
          <w:rFonts w:cstheme="minorHAnsi"/>
          <w:sz w:val="24"/>
          <w:szCs w:val="24"/>
        </w:rPr>
        <w:t>ed</w:t>
      </w:r>
      <w:r w:rsidR="00DD74FD" w:rsidRPr="00E87FC1">
        <w:rPr>
          <w:rFonts w:cstheme="minorHAnsi"/>
          <w:sz w:val="24"/>
          <w:szCs w:val="24"/>
        </w:rPr>
        <w:t xml:space="preserve">. </w:t>
      </w:r>
      <w:r w:rsidR="005009C7" w:rsidRPr="00E87FC1">
        <w:rPr>
          <w:rFonts w:cstheme="minorHAnsi"/>
          <w:sz w:val="24"/>
          <w:szCs w:val="24"/>
        </w:rPr>
        <w:t xml:space="preserve"> </w:t>
      </w:r>
      <w:r w:rsidR="00DD74FD" w:rsidRPr="00E87FC1">
        <w:rPr>
          <w:rFonts w:cstheme="minorHAnsi"/>
          <w:sz w:val="24"/>
          <w:szCs w:val="24"/>
        </w:rPr>
        <w:t xml:space="preserve">Depreciation, for the balance Assets for the year calculated is </w:t>
      </w:r>
      <w:r w:rsidR="00A35381" w:rsidRPr="00E87FC1">
        <w:rPr>
          <w:rFonts w:cstheme="minorHAnsi"/>
          <w:b/>
          <w:bCs/>
          <w:sz w:val="24"/>
          <w:szCs w:val="24"/>
        </w:rPr>
        <w:t>Rs.</w:t>
      </w:r>
      <w:r w:rsidR="004452F1" w:rsidRPr="00E87FC1">
        <w:rPr>
          <w:rFonts w:cstheme="minorHAnsi"/>
          <w:b/>
          <w:bCs/>
          <w:sz w:val="24"/>
          <w:szCs w:val="24"/>
        </w:rPr>
        <w:t>300.30</w:t>
      </w:r>
      <w:r w:rsidR="00DD74FD" w:rsidRPr="00E87FC1">
        <w:rPr>
          <w:rFonts w:cstheme="minorHAnsi"/>
          <w:b/>
          <w:bCs/>
          <w:sz w:val="24"/>
          <w:szCs w:val="24"/>
        </w:rPr>
        <w:t xml:space="preserve"> Lakhs</w:t>
      </w:r>
      <w:r w:rsidR="00DA1BC8" w:rsidRPr="00E87FC1">
        <w:rPr>
          <w:rFonts w:cstheme="minorHAnsi"/>
          <w:b/>
          <w:bCs/>
          <w:sz w:val="24"/>
          <w:szCs w:val="24"/>
        </w:rPr>
        <w:t xml:space="preserve">. </w:t>
      </w:r>
      <w:r w:rsidR="00776B8F" w:rsidRPr="00E87FC1">
        <w:rPr>
          <w:rFonts w:cstheme="minorHAnsi"/>
          <w:sz w:val="24"/>
          <w:szCs w:val="24"/>
        </w:rPr>
        <w:t xml:space="preserve">The following </w:t>
      </w:r>
      <w:r w:rsidR="00DA1BC8" w:rsidRPr="00E87FC1">
        <w:rPr>
          <w:rFonts w:cstheme="minorHAnsi"/>
          <w:sz w:val="24"/>
          <w:szCs w:val="24"/>
        </w:rPr>
        <w:t>t</w:t>
      </w:r>
      <w:r w:rsidR="00776B8F" w:rsidRPr="00E87FC1">
        <w:rPr>
          <w:rFonts w:cstheme="minorHAnsi"/>
          <w:sz w:val="24"/>
          <w:szCs w:val="24"/>
        </w:rPr>
        <w:t>able summarises the calculation of depreciation expenses for the year.</w:t>
      </w:r>
      <w:r w:rsidR="00D85F32" w:rsidRPr="00E87FC1">
        <w:rPr>
          <w:rFonts w:cstheme="minorHAnsi"/>
          <w:sz w:val="24"/>
          <w:szCs w:val="24"/>
        </w:rPr>
        <w:t xml:space="preserve"> </w:t>
      </w:r>
      <w:r w:rsidR="005009C7" w:rsidRPr="00E87FC1">
        <w:rPr>
          <w:rFonts w:cstheme="minorHAnsi"/>
          <w:sz w:val="24"/>
          <w:szCs w:val="24"/>
        </w:rPr>
        <w:t xml:space="preserve"> </w:t>
      </w:r>
      <w:r w:rsidR="006C1D14" w:rsidRPr="00E87FC1">
        <w:rPr>
          <w:rFonts w:cstheme="minorHAnsi"/>
          <w:sz w:val="24"/>
          <w:szCs w:val="24"/>
        </w:rPr>
        <w:t xml:space="preserve">The depreciation is calculated based on the </w:t>
      </w:r>
      <w:r w:rsidR="004452F1" w:rsidRPr="00E87FC1">
        <w:rPr>
          <w:rFonts w:cstheme="minorHAnsi"/>
          <w:sz w:val="24"/>
          <w:szCs w:val="24"/>
        </w:rPr>
        <w:t xml:space="preserve">Regulation 27 of the Tariff Regulation </w:t>
      </w:r>
      <w:r w:rsidR="004452F1" w:rsidRPr="00CC6F0B">
        <w:rPr>
          <w:rFonts w:cstheme="minorHAnsi"/>
          <w:sz w:val="24"/>
          <w:szCs w:val="24"/>
        </w:rPr>
        <w:t>2018</w:t>
      </w:r>
      <w:r w:rsidR="00614F1C" w:rsidRPr="00CC6F0B">
        <w:rPr>
          <w:rFonts w:cstheme="minorHAnsi"/>
          <w:sz w:val="24"/>
          <w:szCs w:val="24"/>
        </w:rPr>
        <w:t xml:space="preserve">, </w:t>
      </w:r>
      <w:r w:rsidR="005009C7" w:rsidRPr="00CC6F0B">
        <w:rPr>
          <w:rFonts w:cstheme="minorHAnsi"/>
          <w:sz w:val="24"/>
          <w:szCs w:val="24"/>
        </w:rPr>
        <w:t>i.e.,</w:t>
      </w:r>
      <w:r w:rsidR="00614F1C" w:rsidRPr="00CC6F0B">
        <w:rPr>
          <w:rFonts w:cstheme="minorHAnsi"/>
          <w:sz w:val="24"/>
          <w:szCs w:val="24"/>
        </w:rPr>
        <w:t xml:space="preserve"> using straight line method at the specified rate till 12 years and at equal value till 10% salvage value is reached at the end of useful life.</w:t>
      </w:r>
      <w:r w:rsidR="004452F1" w:rsidRPr="00CC6F0B">
        <w:rPr>
          <w:rFonts w:cstheme="minorHAnsi"/>
          <w:sz w:val="24"/>
          <w:szCs w:val="24"/>
        </w:rPr>
        <w:t xml:space="preserve"> </w:t>
      </w:r>
      <w:r w:rsidR="00C528C9" w:rsidRPr="00CC6F0B">
        <w:rPr>
          <w:rFonts w:cstheme="minorHAnsi"/>
          <w:sz w:val="24"/>
          <w:szCs w:val="24"/>
        </w:rPr>
        <w:t xml:space="preserve"> </w:t>
      </w:r>
      <w:r w:rsidR="00776B8F" w:rsidRPr="00CC6F0B">
        <w:rPr>
          <w:rFonts w:cstheme="minorHAnsi"/>
          <w:sz w:val="24"/>
          <w:szCs w:val="24"/>
        </w:rPr>
        <w:t xml:space="preserve">The detailed calculation of </w:t>
      </w:r>
      <w:r w:rsidR="008D7AA4" w:rsidRPr="00CC6F0B">
        <w:rPr>
          <w:rFonts w:cstheme="minorHAnsi"/>
          <w:sz w:val="24"/>
          <w:szCs w:val="24"/>
        </w:rPr>
        <w:t>GFA, D</w:t>
      </w:r>
      <w:r w:rsidR="00776B8F" w:rsidRPr="00CC6F0B">
        <w:rPr>
          <w:rFonts w:cstheme="minorHAnsi"/>
          <w:sz w:val="24"/>
          <w:szCs w:val="24"/>
        </w:rPr>
        <w:t xml:space="preserve">epreciation </w:t>
      </w:r>
      <w:r w:rsidR="008D7AA4" w:rsidRPr="00CC6F0B">
        <w:rPr>
          <w:rFonts w:cstheme="minorHAnsi"/>
          <w:sz w:val="24"/>
          <w:szCs w:val="24"/>
        </w:rPr>
        <w:t>and NFA are</w:t>
      </w:r>
      <w:r w:rsidR="00776B8F" w:rsidRPr="00CC6F0B">
        <w:rPr>
          <w:rFonts w:cstheme="minorHAnsi"/>
          <w:sz w:val="24"/>
          <w:szCs w:val="24"/>
        </w:rPr>
        <w:t xml:space="preserve"> given in the Format-D-3.5.</w:t>
      </w:r>
      <w:r w:rsidR="00E5242D" w:rsidRPr="00CC6F0B">
        <w:rPr>
          <w:rFonts w:cstheme="minorHAnsi"/>
          <w:sz w:val="24"/>
          <w:szCs w:val="24"/>
        </w:rPr>
        <w:t xml:space="preserve"> </w:t>
      </w:r>
    </w:p>
    <w:tbl>
      <w:tblPr>
        <w:tblStyle w:val="TableGrid"/>
        <w:tblW w:w="8637" w:type="dxa"/>
        <w:jc w:val="center"/>
        <w:tblLook w:val="04A0" w:firstRow="1" w:lastRow="0" w:firstColumn="1" w:lastColumn="0" w:noHBand="0" w:noVBand="1"/>
      </w:tblPr>
      <w:tblGrid>
        <w:gridCol w:w="481"/>
        <w:gridCol w:w="3058"/>
        <w:gridCol w:w="1117"/>
        <w:gridCol w:w="1129"/>
        <w:gridCol w:w="1056"/>
        <w:gridCol w:w="1796"/>
      </w:tblGrid>
      <w:tr w:rsidR="00987C1C" w:rsidRPr="00CC6F0B" w:rsidTr="004452F1">
        <w:trPr>
          <w:trHeight w:val="268"/>
          <w:jc w:val="center"/>
        </w:trPr>
        <w:tc>
          <w:tcPr>
            <w:tcW w:w="481" w:type="dxa"/>
            <w:shd w:val="clear" w:color="auto" w:fill="DBE5F1" w:themeFill="accent1" w:themeFillTint="33"/>
          </w:tcPr>
          <w:p w:rsidR="00987C1C" w:rsidRPr="00CC6F0B" w:rsidRDefault="00987C1C" w:rsidP="000628B8">
            <w:pPr>
              <w:contextualSpacing/>
              <w:jc w:val="center"/>
              <w:rPr>
                <w:rFonts w:cstheme="minorHAnsi"/>
                <w:b/>
                <w:bCs/>
              </w:rPr>
            </w:pPr>
            <w:r w:rsidRPr="00CC6F0B">
              <w:rPr>
                <w:rFonts w:cstheme="minorHAnsi"/>
              </w:rPr>
              <w:br w:type="page"/>
            </w:r>
            <w:r w:rsidRPr="00CC6F0B">
              <w:rPr>
                <w:rFonts w:cstheme="minorHAnsi"/>
                <w:b/>
                <w:bCs/>
              </w:rPr>
              <w:t>No</w:t>
            </w:r>
          </w:p>
        </w:tc>
        <w:tc>
          <w:tcPr>
            <w:tcW w:w="3058" w:type="dxa"/>
            <w:shd w:val="clear" w:color="auto" w:fill="DBE5F1" w:themeFill="accent1" w:themeFillTint="33"/>
          </w:tcPr>
          <w:p w:rsidR="00987C1C" w:rsidRPr="00CC6F0B" w:rsidRDefault="00987C1C" w:rsidP="000628B8">
            <w:pPr>
              <w:contextualSpacing/>
              <w:jc w:val="center"/>
              <w:rPr>
                <w:rFonts w:cstheme="minorHAnsi"/>
                <w:b/>
                <w:bCs/>
              </w:rPr>
            </w:pPr>
            <w:r w:rsidRPr="00CC6F0B">
              <w:rPr>
                <w:rFonts w:cstheme="minorHAnsi"/>
                <w:b/>
                <w:bCs/>
              </w:rPr>
              <w:t>Item</w:t>
            </w:r>
          </w:p>
        </w:tc>
        <w:tc>
          <w:tcPr>
            <w:tcW w:w="1117" w:type="dxa"/>
            <w:shd w:val="clear" w:color="auto" w:fill="DBE5F1" w:themeFill="accent1" w:themeFillTint="33"/>
          </w:tcPr>
          <w:p w:rsidR="00987C1C" w:rsidRPr="00CC6F0B" w:rsidRDefault="00987C1C" w:rsidP="000628B8">
            <w:pPr>
              <w:contextualSpacing/>
              <w:jc w:val="center"/>
              <w:rPr>
                <w:rFonts w:cstheme="minorHAnsi"/>
                <w:b/>
                <w:bCs/>
              </w:rPr>
            </w:pPr>
            <w:r w:rsidRPr="00CC6F0B">
              <w:rPr>
                <w:rFonts w:cstheme="minorHAnsi"/>
                <w:b/>
                <w:bCs/>
              </w:rPr>
              <w:t>Opening</w:t>
            </w:r>
          </w:p>
        </w:tc>
        <w:tc>
          <w:tcPr>
            <w:tcW w:w="1129" w:type="dxa"/>
            <w:shd w:val="clear" w:color="auto" w:fill="DBE5F1" w:themeFill="accent1" w:themeFillTint="33"/>
          </w:tcPr>
          <w:p w:rsidR="00987C1C" w:rsidRPr="00CC6F0B" w:rsidRDefault="00987C1C" w:rsidP="000628B8">
            <w:pPr>
              <w:contextualSpacing/>
              <w:jc w:val="center"/>
              <w:rPr>
                <w:rFonts w:cstheme="minorHAnsi"/>
                <w:b/>
                <w:bCs/>
              </w:rPr>
            </w:pPr>
            <w:r w:rsidRPr="00CC6F0B">
              <w:rPr>
                <w:rFonts w:cstheme="minorHAnsi"/>
                <w:b/>
                <w:bCs/>
              </w:rPr>
              <w:t>Additions</w:t>
            </w:r>
          </w:p>
        </w:tc>
        <w:tc>
          <w:tcPr>
            <w:tcW w:w="1056" w:type="dxa"/>
            <w:shd w:val="clear" w:color="auto" w:fill="DBE5F1" w:themeFill="accent1" w:themeFillTint="33"/>
          </w:tcPr>
          <w:p w:rsidR="00987C1C" w:rsidRPr="00CC6F0B" w:rsidRDefault="00987C1C" w:rsidP="000628B8">
            <w:pPr>
              <w:contextualSpacing/>
              <w:jc w:val="center"/>
              <w:rPr>
                <w:rFonts w:cstheme="minorHAnsi"/>
                <w:b/>
                <w:bCs/>
              </w:rPr>
            </w:pPr>
            <w:r w:rsidRPr="00CC6F0B">
              <w:rPr>
                <w:rFonts w:cstheme="minorHAnsi"/>
                <w:b/>
                <w:bCs/>
              </w:rPr>
              <w:t>Closing</w:t>
            </w:r>
          </w:p>
        </w:tc>
        <w:tc>
          <w:tcPr>
            <w:tcW w:w="1796" w:type="dxa"/>
            <w:shd w:val="clear" w:color="auto" w:fill="DBE5F1" w:themeFill="accent1" w:themeFillTint="33"/>
          </w:tcPr>
          <w:p w:rsidR="00987C1C" w:rsidRPr="00CC6F0B" w:rsidRDefault="00987C1C" w:rsidP="000628B8">
            <w:pPr>
              <w:contextualSpacing/>
              <w:jc w:val="center"/>
              <w:rPr>
                <w:rFonts w:cstheme="minorHAnsi"/>
                <w:b/>
                <w:bCs/>
              </w:rPr>
            </w:pPr>
            <w:r w:rsidRPr="00CC6F0B">
              <w:rPr>
                <w:rFonts w:cstheme="minorHAnsi"/>
                <w:b/>
                <w:bCs/>
              </w:rPr>
              <w:t>Remarks</w:t>
            </w:r>
          </w:p>
        </w:tc>
      </w:tr>
      <w:tr w:rsidR="00987C1C" w:rsidRPr="00CC6F0B" w:rsidTr="004452F1">
        <w:trPr>
          <w:trHeight w:val="274"/>
          <w:jc w:val="center"/>
        </w:trPr>
        <w:tc>
          <w:tcPr>
            <w:tcW w:w="481" w:type="dxa"/>
          </w:tcPr>
          <w:p w:rsidR="00987C1C" w:rsidRPr="00CC6F0B" w:rsidRDefault="00987C1C" w:rsidP="000628B8">
            <w:pPr>
              <w:contextualSpacing/>
              <w:jc w:val="center"/>
              <w:rPr>
                <w:rFonts w:cstheme="minorHAnsi"/>
              </w:rPr>
            </w:pPr>
            <w:r w:rsidRPr="00CC6F0B">
              <w:rPr>
                <w:rFonts w:cstheme="minorHAnsi"/>
              </w:rPr>
              <w:t>1</w:t>
            </w:r>
          </w:p>
        </w:tc>
        <w:tc>
          <w:tcPr>
            <w:tcW w:w="3058" w:type="dxa"/>
          </w:tcPr>
          <w:p w:rsidR="00987C1C" w:rsidRPr="00CC6F0B" w:rsidRDefault="00987C1C" w:rsidP="000628B8">
            <w:pPr>
              <w:contextualSpacing/>
              <w:rPr>
                <w:rFonts w:cstheme="minorHAnsi"/>
              </w:rPr>
            </w:pPr>
            <w:r w:rsidRPr="00CC6F0B">
              <w:rPr>
                <w:rFonts w:cstheme="minorHAnsi"/>
              </w:rPr>
              <w:t>GFA (</w:t>
            </w:r>
            <w:r w:rsidR="006C1D14" w:rsidRPr="00CC6F0B">
              <w:rPr>
                <w:rFonts w:cstheme="minorHAnsi"/>
              </w:rPr>
              <w:t>c</w:t>
            </w:r>
            <w:r w:rsidRPr="00CC6F0B">
              <w:rPr>
                <w:rFonts w:cstheme="minorHAnsi"/>
              </w:rPr>
              <w:t>reated from grants</w:t>
            </w:r>
            <w:r w:rsidR="006C1D14" w:rsidRPr="00CC6F0B">
              <w:rPr>
                <w:rFonts w:cstheme="minorHAnsi"/>
              </w:rPr>
              <w:t xml:space="preserve"> etc</w:t>
            </w:r>
            <w:r w:rsidRPr="00CC6F0B">
              <w:rPr>
                <w:rFonts w:cstheme="minorHAnsi"/>
              </w:rPr>
              <w:t>)</w:t>
            </w:r>
          </w:p>
        </w:tc>
        <w:tc>
          <w:tcPr>
            <w:tcW w:w="1117" w:type="dxa"/>
          </w:tcPr>
          <w:p w:rsidR="00987C1C" w:rsidRPr="00CC6F0B" w:rsidRDefault="006C1D14" w:rsidP="000628B8">
            <w:pPr>
              <w:contextualSpacing/>
              <w:jc w:val="center"/>
              <w:rPr>
                <w:rFonts w:cstheme="minorHAnsi"/>
              </w:rPr>
            </w:pPr>
            <w:r w:rsidRPr="00CC6F0B">
              <w:rPr>
                <w:rFonts w:cstheme="minorHAnsi"/>
              </w:rPr>
              <w:t>2316.41</w:t>
            </w:r>
          </w:p>
        </w:tc>
        <w:tc>
          <w:tcPr>
            <w:tcW w:w="1129" w:type="dxa"/>
          </w:tcPr>
          <w:p w:rsidR="00987C1C" w:rsidRPr="00CC6F0B" w:rsidRDefault="0000101B" w:rsidP="000628B8">
            <w:pPr>
              <w:contextualSpacing/>
              <w:jc w:val="center"/>
              <w:rPr>
                <w:rFonts w:cstheme="minorHAnsi"/>
              </w:rPr>
            </w:pPr>
            <w:r>
              <w:rPr>
                <w:rFonts w:cstheme="minorHAnsi"/>
              </w:rPr>
              <w:t>136.11</w:t>
            </w:r>
          </w:p>
        </w:tc>
        <w:tc>
          <w:tcPr>
            <w:tcW w:w="1056" w:type="dxa"/>
          </w:tcPr>
          <w:p w:rsidR="00987C1C" w:rsidRPr="00CC6F0B" w:rsidRDefault="0000101B" w:rsidP="000628B8">
            <w:pPr>
              <w:contextualSpacing/>
              <w:jc w:val="center"/>
              <w:rPr>
                <w:rFonts w:cstheme="minorHAnsi"/>
              </w:rPr>
            </w:pPr>
            <w:r>
              <w:rPr>
                <w:rFonts w:cstheme="minorHAnsi"/>
              </w:rPr>
              <w:t>2452.52</w:t>
            </w:r>
          </w:p>
        </w:tc>
        <w:tc>
          <w:tcPr>
            <w:tcW w:w="1796" w:type="dxa"/>
          </w:tcPr>
          <w:p w:rsidR="00987C1C" w:rsidRPr="00CC6F0B" w:rsidRDefault="00987C1C" w:rsidP="000628B8">
            <w:pPr>
              <w:contextualSpacing/>
              <w:jc w:val="center"/>
              <w:rPr>
                <w:rFonts w:cstheme="minorHAnsi"/>
              </w:rPr>
            </w:pPr>
            <w:r w:rsidRPr="00CC6F0B">
              <w:rPr>
                <w:rFonts w:cstheme="minorHAnsi"/>
              </w:rPr>
              <w:t xml:space="preserve">No Depreciation </w:t>
            </w:r>
          </w:p>
        </w:tc>
      </w:tr>
      <w:tr w:rsidR="00987C1C" w:rsidRPr="00CC6F0B" w:rsidTr="004452F1">
        <w:trPr>
          <w:trHeight w:val="254"/>
          <w:jc w:val="center"/>
        </w:trPr>
        <w:tc>
          <w:tcPr>
            <w:tcW w:w="481" w:type="dxa"/>
          </w:tcPr>
          <w:p w:rsidR="00987C1C" w:rsidRPr="00CC6F0B" w:rsidRDefault="00987C1C" w:rsidP="000628B8">
            <w:pPr>
              <w:contextualSpacing/>
              <w:jc w:val="center"/>
              <w:rPr>
                <w:rFonts w:cstheme="minorHAnsi"/>
              </w:rPr>
            </w:pPr>
            <w:r w:rsidRPr="00CC6F0B">
              <w:rPr>
                <w:rFonts w:cstheme="minorHAnsi"/>
              </w:rPr>
              <w:t>2</w:t>
            </w:r>
          </w:p>
        </w:tc>
        <w:tc>
          <w:tcPr>
            <w:tcW w:w="3058" w:type="dxa"/>
          </w:tcPr>
          <w:p w:rsidR="00987C1C" w:rsidRPr="00CC6F0B" w:rsidRDefault="00987C1C" w:rsidP="000628B8">
            <w:pPr>
              <w:contextualSpacing/>
              <w:rPr>
                <w:rFonts w:cstheme="minorHAnsi"/>
              </w:rPr>
            </w:pPr>
            <w:r w:rsidRPr="00CC6F0B">
              <w:rPr>
                <w:rFonts w:cstheme="minorHAnsi"/>
              </w:rPr>
              <w:t>GFA (created from own fund)</w:t>
            </w:r>
          </w:p>
        </w:tc>
        <w:tc>
          <w:tcPr>
            <w:tcW w:w="1117" w:type="dxa"/>
          </w:tcPr>
          <w:p w:rsidR="00987C1C" w:rsidRPr="00CC6F0B" w:rsidRDefault="006C1D14" w:rsidP="000628B8">
            <w:pPr>
              <w:contextualSpacing/>
              <w:jc w:val="center"/>
              <w:rPr>
                <w:rFonts w:cstheme="minorHAnsi"/>
              </w:rPr>
            </w:pPr>
            <w:r w:rsidRPr="00CC6F0B">
              <w:rPr>
                <w:rFonts w:cstheme="minorHAnsi"/>
              </w:rPr>
              <w:t>5637.67</w:t>
            </w:r>
          </w:p>
        </w:tc>
        <w:tc>
          <w:tcPr>
            <w:tcW w:w="1129" w:type="dxa"/>
          </w:tcPr>
          <w:p w:rsidR="00987C1C" w:rsidRPr="00CC6F0B" w:rsidRDefault="0000101B" w:rsidP="000628B8">
            <w:pPr>
              <w:contextualSpacing/>
              <w:jc w:val="center"/>
              <w:rPr>
                <w:rFonts w:cstheme="minorHAnsi"/>
              </w:rPr>
            </w:pPr>
            <w:r>
              <w:rPr>
                <w:rFonts w:cstheme="minorHAnsi"/>
              </w:rPr>
              <w:t>224.14</w:t>
            </w:r>
          </w:p>
        </w:tc>
        <w:tc>
          <w:tcPr>
            <w:tcW w:w="1056" w:type="dxa"/>
          </w:tcPr>
          <w:p w:rsidR="00987C1C" w:rsidRPr="00CC6F0B" w:rsidRDefault="0000101B" w:rsidP="000628B8">
            <w:pPr>
              <w:contextualSpacing/>
              <w:jc w:val="center"/>
              <w:rPr>
                <w:rFonts w:cstheme="minorHAnsi"/>
              </w:rPr>
            </w:pPr>
            <w:r>
              <w:rPr>
                <w:rFonts w:cstheme="minorHAnsi"/>
              </w:rPr>
              <w:t>5861.81</w:t>
            </w:r>
          </w:p>
        </w:tc>
        <w:tc>
          <w:tcPr>
            <w:tcW w:w="1796" w:type="dxa"/>
          </w:tcPr>
          <w:p w:rsidR="00987C1C" w:rsidRPr="00CC6F0B" w:rsidRDefault="00987C1C" w:rsidP="000628B8">
            <w:pPr>
              <w:contextualSpacing/>
              <w:jc w:val="center"/>
              <w:rPr>
                <w:rFonts w:cstheme="minorHAnsi"/>
              </w:rPr>
            </w:pPr>
          </w:p>
        </w:tc>
      </w:tr>
      <w:tr w:rsidR="00987C1C" w:rsidRPr="00CC6F0B" w:rsidTr="004452F1">
        <w:trPr>
          <w:trHeight w:val="268"/>
          <w:jc w:val="center"/>
        </w:trPr>
        <w:tc>
          <w:tcPr>
            <w:tcW w:w="481" w:type="dxa"/>
            <w:shd w:val="clear" w:color="auto" w:fill="DBE5F1" w:themeFill="accent1" w:themeFillTint="33"/>
          </w:tcPr>
          <w:p w:rsidR="00987C1C" w:rsidRPr="00CC6F0B" w:rsidRDefault="00987C1C" w:rsidP="000628B8">
            <w:pPr>
              <w:contextualSpacing/>
              <w:jc w:val="center"/>
              <w:rPr>
                <w:rFonts w:cstheme="minorHAnsi"/>
                <w:b/>
                <w:bCs/>
              </w:rPr>
            </w:pPr>
            <w:r w:rsidRPr="00CC6F0B">
              <w:rPr>
                <w:rFonts w:cstheme="minorHAnsi"/>
                <w:b/>
                <w:bCs/>
              </w:rPr>
              <w:t>3</w:t>
            </w:r>
          </w:p>
        </w:tc>
        <w:tc>
          <w:tcPr>
            <w:tcW w:w="3058" w:type="dxa"/>
            <w:shd w:val="clear" w:color="auto" w:fill="DBE5F1" w:themeFill="accent1" w:themeFillTint="33"/>
          </w:tcPr>
          <w:p w:rsidR="00987C1C" w:rsidRPr="00CC6F0B" w:rsidRDefault="00987C1C" w:rsidP="000628B8">
            <w:pPr>
              <w:contextualSpacing/>
              <w:rPr>
                <w:rFonts w:cstheme="minorHAnsi"/>
                <w:b/>
                <w:bCs/>
              </w:rPr>
            </w:pPr>
            <w:r w:rsidRPr="00CC6F0B">
              <w:rPr>
                <w:rFonts w:cstheme="minorHAnsi"/>
                <w:b/>
                <w:bCs/>
              </w:rPr>
              <w:t>Total</w:t>
            </w:r>
            <w:r w:rsidR="00FD1364">
              <w:rPr>
                <w:rFonts w:cstheme="minorHAnsi"/>
                <w:b/>
                <w:bCs/>
              </w:rPr>
              <w:t>( Rs Lakhs)</w:t>
            </w:r>
          </w:p>
        </w:tc>
        <w:tc>
          <w:tcPr>
            <w:tcW w:w="1117" w:type="dxa"/>
            <w:shd w:val="clear" w:color="auto" w:fill="DBE5F1" w:themeFill="accent1" w:themeFillTint="33"/>
          </w:tcPr>
          <w:p w:rsidR="00987C1C" w:rsidRPr="00CC6F0B" w:rsidRDefault="006C1D14" w:rsidP="000628B8">
            <w:pPr>
              <w:contextualSpacing/>
              <w:jc w:val="center"/>
              <w:rPr>
                <w:rFonts w:cstheme="minorHAnsi"/>
                <w:b/>
                <w:bCs/>
              </w:rPr>
            </w:pPr>
            <w:r w:rsidRPr="00CC6F0B">
              <w:rPr>
                <w:rFonts w:cstheme="minorHAnsi"/>
                <w:b/>
                <w:bCs/>
              </w:rPr>
              <w:t>7954.08</w:t>
            </w:r>
          </w:p>
        </w:tc>
        <w:tc>
          <w:tcPr>
            <w:tcW w:w="1129" w:type="dxa"/>
            <w:shd w:val="clear" w:color="auto" w:fill="DBE5F1" w:themeFill="accent1" w:themeFillTint="33"/>
          </w:tcPr>
          <w:p w:rsidR="00987C1C" w:rsidRPr="00CC6F0B" w:rsidRDefault="0000101B" w:rsidP="000628B8">
            <w:pPr>
              <w:contextualSpacing/>
              <w:jc w:val="center"/>
              <w:rPr>
                <w:rFonts w:cstheme="minorHAnsi"/>
                <w:b/>
                <w:bCs/>
              </w:rPr>
            </w:pPr>
            <w:r>
              <w:rPr>
                <w:rFonts w:cstheme="minorHAnsi"/>
                <w:b/>
                <w:bCs/>
              </w:rPr>
              <w:t>360.25</w:t>
            </w:r>
          </w:p>
        </w:tc>
        <w:tc>
          <w:tcPr>
            <w:tcW w:w="1056" w:type="dxa"/>
            <w:shd w:val="clear" w:color="auto" w:fill="DBE5F1" w:themeFill="accent1" w:themeFillTint="33"/>
          </w:tcPr>
          <w:p w:rsidR="00987C1C" w:rsidRPr="00CC6F0B" w:rsidRDefault="0000101B" w:rsidP="000628B8">
            <w:pPr>
              <w:contextualSpacing/>
              <w:jc w:val="center"/>
              <w:rPr>
                <w:rFonts w:cstheme="minorHAnsi"/>
                <w:b/>
                <w:bCs/>
              </w:rPr>
            </w:pPr>
            <w:r>
              <w:rPr>
                <w:rFonts w:cstheme="minorHAnsi"/>
                <w:b/>
                <w:bCs/>
              </w:rPr>
              <w:t>8314.33</w:t>
            </w:r>
          </w:p>
        </w:tc>
        <w:tc>
          <w:tcPr>
            <w:tcW w:w="1796" w:type="dxa"/>
            <w:shd w:val="clear" w:color="auto" w:fill="DBE5F1" w:themeFill="accent1" w:themeFillTint="33"/>
          </w:tcPr>
          <w:p w:rsidR="00987C1C" w:rsidRPr="00CC6F0B" w:rsidRDefault="00987C1C" w:rsidP="000628B8">
            <w:pPr>
              <w:contextualSpacing/>
              <w:jc w:val="center"/>
              <w:rPr>
                <w:rFonts w:cstheme="minorHAnsi"/>
                <w:b/>
                <w:bCs/>
              </w:rPr>
            </w:pPr>
          </w:p>
        </w:tc>
      </w:tr>
      <w:tr w:rsidR="00987C1C" w:rsidRPr="00CC6F0B" w:rsidTr="004452F1">
        <w:trPr>
          <w:trHeight w:val="254"/>
          <w:jc w:val="center"/>
        </w:trPr>
        <w:tc>
          <w:tcPr>
            <w:tcW w:w="481" w:type="dxa"/>
            <w:shd w:val="clear" w:color="auto" w:fill="DBE5F1" w:themeFill="accent1" w:themeFillTint="33"/>
          </w:tcPr>
          <w:p w:rsidR="00987C1C" w:rsidRPr="00CC6F0B" w:rsidRDefault="00987C1C" w:rsidP="000628B8">
            <w:pPr>
              <w:contextualSpacing/>
              <w:jc w:val="center"/>
              <w:rPr>
                <w:rFonts w:cstheme="minorHAnsi"/>
                <w:b/>
                <w:bCs/>
              </w:rPr>
            </w:pPr>
            <w:r w:rsidRPr="00CC6F0B">
              <w:rPr>
                <w:rFonts w:cstheme="minorHAnsi"/>
                <w:b/>
                <w:bCs/>
              </w:rPr>
              <w:t>4</w:t>
            </w:r>
          </w:p>
        </w:tc>
        <w:tc>
          <w:tcPr>
            <w:tcW w:w="3058" w:type="dxa"/>
            <w:shd w:val="clear" w:color="auto" w:fill="DBE5F1" w:themeFill="accent1" w:themeFillTint="33"/>
          </w:tcPr>
          <w:p w:rsidR="00987C1C" w:rsidRPr="00CC6F0B" w:rsidRDefault="00987C1C" w:rsidP="000628B8">
            <w:pPr>
              <w:contextualSpacing/>
              <w:rPr>
                <w:rFonts w:cstheme="minorHAnsi"/>
                <w:b/>
                <w:bCs/>
              </w:rPr>
            </w:pPr>
            <w:r w:rsidRPr="00CC6F0B">
              <w:rPr>
                <w:rFonts w:cstheme="minorHAnsi"/>
                <w:b/>
                <w:bCs/>
              </w:rPr>
              <w:t xml:space="preserve">Depreciation </w:t>
            </w:r>
            <w:r w:rsidR="00FD1364">
              <w:rPr>
                <w:rFonts w:cstheme="minorHAnsi"/>
                <w:b/>
                <w:bCs/>
              </w:rPr>
              <w:t>( Rs Lakhs)</w:t>
            </w:r>
          </w:p>
        </w:tc>
        <w:tc>
          <w:tcPr>
            <w:tcW w:w="1117" w:type="dxa"/>
            <w:shd w:val="clear" w:color="auto" w:fill="DBE5F1" w:themeFill="accent1" w:themeFillTint="33"/>
          </w:tcPr>
          <w:p w:rsidR="00987C1C" w:rsidRPr="00CC6F0B" w:rsidRDefault="004452F1" w:rsidP="000628B8">
            <w:pPr>
              <w:contextualSpacing/>
              <w:jc w:val="center"/>
              <w:rPr>
                <w:rFonts w:cstheme="minorHAnsi"/>
                <w:b/>
                <w:bCs/>
              </w:rPr>
            </w:pPr>
            <w:r w:rsidRPr="00CC6F0B">
              <w:rPr>
                <w:rFonts w:cstheme="minorHAnsi"/>
                <w:b/>
                <w:bCs/>
              </w:rPr>
              <w:t>1827.73</w:t>
            </w:r>
          </w:p>
        </w:tc>
        <w:tc>
          <w:tcPr>
            <w:tcW w:w="1129" w:type="dxa"/>
            <w:shd w:val="clear" w:color="auto" w:fill="DBE5F1" w:themeFill="accent1" w:themeFillTint="33"/>
          </w:tcPr>
          <w:p w:rsidR="00987C1C" w:rsidRPr="00CC6F0B" w:rsidRDefault="004452F1" w:rsidP="000628B8">
            <w:pPr>
              <w:contextualSpacing/>
              <w:jc w:val="center"/>
              <w:rPr>
                <w:rFonts w:cstheme="minorHAnsi"/>
                <w:b/>
                <w:bCs/>
              </w:rPr>
            </w:pPr>
            <w:r w:rsidRPr="00CC6F0B">
              <w:rPr>
                <w:rFonts w:cstheme="minorHAnsi"/>
                <w:b/>
                <w:bCs/>
              </w:rPr>
              <w:t>300.30</w:t>
            </w:r>
          </w:p>
        </w:tc>
        <w:tc>
          <w:tcPr>
            <w:tcW w:w="1056" w:type="dxa"/>
            <w:shd w:val="clear" w:color="auto" w:fill="DBE5F1" w:themeFill="accent1" w:themeFillTint="33"/>
          </w:tcPr>
          <w:p w:rsidR="00987C1C" w:rsidRPr="00CC6F0B" w:rsidRDefault="004452F1" w:rsidP="000628B8">
            <w:pPr>
              <w:contextualSpacing/>
              <w:jc w:val="center"/>
              <w:rPr>
                <w:rFonts w:cstheme="minorHAnsi"/>
                <w:b/>
                <w:bCs/>
              </w:rPr>
            </w:pPr>
            <w:r w:rsidRPr="00CC6F0B">
              <w:rPr>
                <w:rFonts w:cstheme="minorHAnsi"/>
                <w:b/>
                <w:bCs/>
              </w:rPr>
              <w:t>2128.03</w:t>
            </w:r>
          </w:p>
        </w:tc>
        <w:tc>
          <w:tcPr>
            <w:tcW w:w="1796" w:type="dxa"/>
            <w:shd w:val="clear" w:color="auto" w:fill="DBE5F1" w:themeFill="accent1" w:themeFillTint="33"/>
          </w:tcPr>
          <w:p w:rsidR="00987C1C" w:rsidRPr="00CC6F0B" w:rsidRDefault="00987C1C" w:rsidP="000628B8">
            <w:pPr>
              <w:contextualSpacing/>
              <w:jc w:val="center"/>
              <w:rPr>
                <w:rFonts w:cstheme="minorHAnsi"/>
                <w:b/>
                <w:bCs/>
              </w:rPr>
            </w:pPr>
            <w:r w:rsidRPr="00CC6F0B">
              <w:rPr>
                <w:rFonts w:cstheme="minorHAnsi"/>
                <w:b/>
                <w:bCs/>
              </w:rPr>
              <w:t>Only for item 2</w:t>
            </w:r>
          </w:p>
        </w:tc>
      </w:tr>
    </w:tbl>
    <w:p w:rsidR="00987C1C" w:rsidRPr="00CC6F0B" w:rsidRDefault="00987C1C" w:rsidP="000628B8">
      <w:pPr>
        <w:contextualSpacing/>
        <w:rPr>
          <w:rFonts w:cstheme="minorHAnsi"/>
          <w:sz w:val="24"/>
          <w:szCs w:val="24"/>
        </w:rPr>
      </w:pPr>
    </w:p>
    <w:p w:rsidR="00DA1BC8" w:rsidRPr="00CC6F0B" w:rsidRDefault="00DA1BC8" w:rsidP="000628B8">
      <w:pPr>
        <w:pStyle w:val="ListParagraph"/>
        <w:numPr>
          <w:ilvl w:val="0"/>
          <w:numId w:val="1"/>
        </w:numPr>
        <w:ind w:left="0" w:firstLine="0"/>
        <w:jc w:val="both"/>
        <w:rPr>
          <w:rFonts w:cstheme="minorHAnsi"/>
          <w:sz w:val="24"/>
          <w:szCs w:val="24"/>
        </w:rPr>
      </w:pPr>
      <w:r w:rsidRPr="00CC6F0B">
        <w:rPr>
          <w:rFonts w:cstheme="minorHAnsi"/>
          <w:sz w:val="24"/>
          <w:szCs w:val="24"/>
        </w:rPr>
        <w:lastRenderedPageBreak/>
        <w:t xml:space="preserve">Hon Commission, however, has </w:t>
      </w:r>
      <w:r w:rsidRPr="00E87FC1">
        <w:rPr>
          <w:rFonts w:cstheme="minorHAnsi"/>
          <w:sz w:val="24"/>
          <w:szCs w:val="24"/>
        </w:rPr>
        <w:t xml:space="preserve">allowed only an amount of </w:t>
      </w:r>
      <w:r w:rsidR="00C528C9" w:rsidRPr="00E87FC1">
        <w:rPr>
          <w:rFonts w:cstheme="minorHAnsi"/>
          <w:b/>
          <w:bCs/>
          <w:sz w:val="24"/>
          <w:szCs w:val="24"/>
        </w:rPr>
        <w:t>Rs.</w:t>
      </w:r>
      <w:r w:rsidRPr="00E87FC1">
        <w:rPr>
          <w:rFonts w:cstheme="minorHAnsi"/>
          <w:b/>
          <w:bCs/>
          <w:sz w:val="24"/>
          <w:szCs w:val="24"/>
        </w:rPr>
        <w:t>131.25 Lakhs</w:t>
      </w:r>
      <w:r w:rsidRPr="00E87FC1">
        <w:rPr>
          <w:rFonts w:cstheme="minorHAnsi"/>
          <w:sz w:val="24"/>
          <w:szCs w:val="24"/>
        </w:rPr>
        <w:t xml:space="preserve"> for FY 2018-19. </w:t>
      </w:r>
      <w:r w:rsidR="0099465F" w:rsidRPr="00E87FC1">
        <w:rPr>
          <w:rFonts w:cstheme="minorHAnsi"/>
          <w:sz w:val="24"/>
          <w:szCs w:val="24"/>
        </w:rPr>
        <w:t xml:space="preserve"> </w:t>
      </w:r>
      <w:r w:rsidRPr="00E87FC1">
        <w:rPr>
          <w:rFonts w:cstheme="minorHAnsi"/>
          <w:sz w:val="24"/>
          <w:szCs w:val="24"/>
        </w:rPr>
        <w:t xml:space="preserve">In the ARR order, Commission had not considered the Asset added from FY 2012-13 to FY 2017-18 </w:t>
      </w:r>
      <w:r w:rsidR="003436D2" w:rsidRPr="00E87FC1">
        <w:rPr>
          <w:rFonts w:cstheme="minorHAnsi"/>
          <w:sz w:val="24"/>
          <w:szCs w:val="24"/>
        </w:rPr>
        <w:t>and ordered</w:t>
      </w:r>
      <w:r w:rsidRPr="00E87FC1">
        <w:rPr>
          <w:rFonts w:cstheme="minorHAnsi"/>
          <w:sz w:val="24"/>
          <w:szCs w:val="24"/>
        </w:rPr>
        <w:t xml:space="preserve"> that the same would </w:t>
      </w:r>
      <w:r w:rsidRPr="00CC6F0B">
        <w:rPr>
          <w:rFonts w:cstheme="minorHAnsi"/>
          <w:sz w:val="24"/>
          <w:szCs w:val="24"/>
        </w:rPr>
        <w:t>be considered separately, based on the separate Capital Investment Petition filed by the petitioner as directe</w:t>
      </w:r>
      <w:r w:rsidR="003436D2" w:rsidRPr="00CC6F0B">
        <w:rPr>
          <w:rFonts w:cstheme="minorHAnsi"/>
          <w:sz w:val="24"/>
          <w:szCs w:val="24"/>
        </w:rPr>
        <w:t>d by Commission and the depreciation approved was as per the following calculation</w:t>
      </w:r>
      <w:r w:rsidR="00AC2C89" w:rsidRPr="00CC6F0B">
        <w:rPr>
          <w:rFonts w:cstheme="minorHAnsi"/>
          <w:sz w:val="24"/>
          <w:szCs w:val="24"/>
        </w:rPr>
        <w:t xml:space="preserve"> reproduced </w:t>
      </w:r>
      <w:r w:rsidR="003436D2" w:rsidRPr="00CC6F0B">
        <w:rPr>
          <w:rFonts w:cstheme="minorHAnsi"/>
          <w:sz w:val="24"/>
          <w:szCs w:val="24"/>
        </w:rPr>
        <w:t xml:space="preserve"> (OA-25/2019 dated 23-03-2020)</w:t>
      </w:r>
      <w:r w:rsidR="00AC2C89" w:rsidRPr="00CC6F0B">
        <w:rPr>
          <w:rFonts w:cstheme="minorHAnsi"/>
          <w:sz w:val="24"/>
          <w:szCs w:val="24"/>
        </w:rPr>
        <w:t xml:space="preserve"> for ready reference</w:t>
      </w:r>
      <w:r w:rsidR="003436D2" w:rsidRPr="00CC6F0B">
        <w:rPr>
          <w:rFonts w:cstheme="minorHAnsi"/>
          <w:sz w:val="24"/>
          <w:szCs w:val="24"/>
        </w:rPr>
        <w:t>.</w:t>
      </w:r>
      <w:r w:rsidR="00AC2C89" w:rsidRPr="00CC6F0B">
        <w:rPr>
          <w:rFonts w:cstheme="minorHAnsi"/>
          <w:sz w:val="24"/>
          <w:szCs w:val="24"/>
        </w:rPr>
        <w:t xml:space="preserve"> </w:t>
      </w:r>
      <w:r w:rsidR="0099465F" w:rsidRPr="00CC6F0B">
        <w:rPr>
          <w:rFonts w:cstheme="minorHAnsi"/>
          <w:sz w:val="24"/>
          <w:szCs w:val="24"/>
        </w:rPr>
        <w:t xml:space="preserve"> </w:t>
      </w:r>
      <w:r w:rsidR="008D7AA4" w:rsidRPr="00CC6F0B">
        <w:rPr>
          <w:rFonts w:cstheme="minorHAnsi"/>
          <w:sz w:val="24"/>
          <w:szCs w:val="24"/>
        </w:rPr>
        <w:t>However, it is earnestly appealed that, the</w:t>
      </w:r>
      <w:r w:rsidR="00AC2C89" w:rsidRPr="00CC6F0B">
        <w:rPr>
          <w:rFonts w:cstheme="minorHAnsi"/>
          <w:sz w:val="24"/>
          <w:szCs w:val="24"/>
        </w:rPr>
        <w:t xml:space="preserve"> petitioner </w:t>
      </w:r>
      <w:r w:rsidR="008D7AA4" w:rsidRPr="00CC6F0B">
        <w:rPr>
          <w:rFonts w:cstheme="minorHAnsi"/>
          <w:sz w:val="24"/>
          <w:szCs w:val="24"/>
        </w:rPr>
        <w:t xml:space="preserve">may be </w:t>
      </w:r>
      <w:r w:rsidR="00AC2C89" w:rsidRPr="00CC6F0B">
        <w:rPr>
          <w:rFonts w:cstheme="minorHAnsi"/>
          <w:sz w:val="24"/>
          <w:szCs w:val="24"/>
        </w:rPr>
        <w:t xml:space="preserve">allowed revise the Gross Fixed Asset Value, Depreciation, Net Fixed Asset, Interests and Return on NFA for the years after </w:t>
      </w:r>
      <w:r w:rsidR="008A5CB1" w:rsidRPr="00CC6F0B">
        <w:rPr>
          <w:rFonts w:cstheme="minorHAnsi"/>
          <w:sz w:val="24"/>
          <w:szCs w:val="24"/>
        </w:rPr>
        <w:t>approval of</w:t>
      </w:r>
      <w:r w:rsidR="00AC2C89" w:rsidRPr="00CC6F0B">
        <w:rPr>
          <w:rFonts w:cstheme="minorHAnsi"/>
          <w:sz w:val="24"/>
          <w:szCs w:val="24"/>
        </w:rPr>
        <w:t xml:space="preserve"> the Capital Investment Petition. </w:t>
      </w:r>
    </w:p>
    <w:tbl>
      <w:tblPr>
        <w:tblW w:w="7989"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868"/>
        <w:gridCol w:w="1559"/>
      </w:tblGrid>
      <w:tr w:rsidR="003436D2" w:rsidRPr="00CC6F0B" w:rsidTr="00A3335E">
        <w:trPr>
          <w:trHeight w:val="170"/>
        </w:trPr>
        <w:tc>
          <w:tcPr>
            <w:tcW w:w="562" w:type="dxa"/>
            <w:shd w:val="clear" w:color="auto" w:fill="C6D9F1" w:themeFill="text2" w:themeFillTint="33"/>
          </w:tcPr>
          <w:p w:rsidR="003436D2" w:rsidRPr="00CC6F0B" w:rsidRDefault="003436D2" w:rsidP="00A3335E">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No</w:t>
            </w:r>
          </w:p>
        </w:tc>
        <w:tc>
          <w:tcPr>
            <w:tcW w:w="5868" w:type="dxa"/>
            <w:shd w:val="clear" w:color="auto" w:fill="C6D9F1" w:themeFill="text2" w:themeFillTint="33"/>
            <w:noWrap/>
            <w:vAlign w:val="bottom"/>
            <w:hideMark/>
          </w:tcPr>
          <w:p w:rsidR="003436D2" w:rsidRPr="00CC6F0B" w:rsidRDefault="003436D2" w:rsidP="00A3335E">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Particulars</w:t>
            </w:r>
          </w:p>
        </w:tc>
        <w:tc>
          <w:tcPr>
            <w:tcW w:w="1559" w:type="dxa"/>
            <w:shd w:val="clear" w:color="auto" w:fill="C6D9F1" w:themeFill="text2" w:themeFillTint="33"/>
            <w:noWrap/>
            <w:vAlign w:val="bottom"/>
            <w:hideMark/>
          </w:tcPr>
          <w:p w:rsidR="003436D2" w:rsidRPr="00CC6F0B" w:rsidRDefault="00055129" w:rsidP="00A3335E">
            <w:pPr>
              <w:spacing w:after="0" w:line="240" w:lineRule="auto"/>
              <w:contextualSpacing/>
              <w:jc w:val="center"/>
              <w:rPr>
                <w:rFonts w:eastAsia="Times New Roman" w:cstheme="minorHAnsi"/>
                <w:b/>
                <w:bCs/>
                <w:color w:val="000000"/>
                <w:lang w:eastAsia="en-IN"/>
              </w:rPr>
            </w:pPr>
            <w:r w:rsidRPr="00CC6F0B">
              <w:rPr>
                <w:rFonts w:eastAsia="Times New Roman" w:cstheme="minorHAnsi"/>
                <w:b/>
                <w:bCs/>
                <w:color w:val="000000"/>
                <w:lang w:eastAsia="en-IN"/>
              </w:rPr>
              <w:t>Value</w:t>
            </w:r>
          </w:p>
        </w:tc>
      </w:tr>
      <w:tr w:rsidR="003436D2" w:rsidRPr="00CC6F0B" w:rsidTr="00A3335E">
        <w:trPr>
          <w:trHeight w:val="170"/>
        </w:trPr>
        <w:tc>
          <w:tcPr>
            <w:tcW w:w="562" w:type="dxa"/>
          </w:tcPr>
          <w:p w:rsidR="003436D2" w:rsidRPr="00CC6F0B" w:rsidRDefault="003436D2"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1</w:t>
            </w:r>
          </w:p>
        </w:tc>
        <w:tc>
          <w:tcPr>
            <w:tcW w:w="5868" w:type="dxa"/>
            <w:shd w:val="clear" w:color="auto" w:fill="auto"/>
            <w:noWrap/>
            <w:vAlign w:val="bottom"/>
            <w:hideMark/>
          </w:tcPr>
          <w:p w:rsidR="003436D2" w:rsidRPr="00CC6F0B" w:rsidRDefault="003436D2"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GFA at the beginning of 2012-</w:t>
            </w:r>
            <w:r w:rsidR="00AC2C89" w:rsidRPr="00CC6F0B">
              <w:rPr>
                <w:rFonts w:eastAsia="Times New Roman" w:cstheme="minorHAnsi"/>
                <w:color w:val="000000"/>
                <w:lang w:eastAsia="en-IN"/>
              </w:rPr>
              <w:t>13 (</w:t>
            </w:r>
            <w:r w:rsidRPr="00CC6F0B">
              <w:rPr>
                <w:rFonts w:eastAsia="Times New Roman" w:cstheme="minorHAnsi"/>
                <w:color w:val="000000"/>
                <w:lang w:eastAsia="en-IN"/>
              </w:rPr>
              <w:t>Rs Lakhs)</w:t>
            </w:r>
          </w:p>
        </w:tc>
        <w:tc>
          <w:tcPr>
            <w:tcW w:w="1559" w:type="dxa"/>
            <w:shd w:val="clear" w:color="auto" w:fill="auto"/>
            <w:noWrap/>
            <w:vAlign w:val="bottom"/>
            <w:hideMark/>
          </w:tcPr>
          <w:p w:rsidR="003436D2" w:rsidRPr="00CC6F0B" w:rsidRDefault="003436D2" w:rsidP="000628B8">
            <w:pPr>
              <w:spacing w:after="0" w:line="240" w:lineRule="auto"/>
              <w:ind w:right="461"/>
              <w:contextualSpacing/>
              <w:jc w:val="right"/>
              <w:rPr>
                <w:rFonts w:eastAsia="Times New Roman" w:cstheme="minorHAnsi"/>
                <w:color w:val="000000"/>
                <w:lang w:eastAsia="en-IN"/>
              </w:rPr>
            </w:pPr>
            <w:r w:rsidRPr="00CC6F0B">
              <w:rPr>
                <w:rFonts w:eastAsia="Times New Roman" w:cstheme="minorHAnsi"/>
                <w:color w:val="000000"/>
                <w:lang w:eastAsia="en-IN"/>
              </w:rPr>
              <w:t>2,990.56</w:t>
            </w:r>
          </w:p>
        </w:tc>
      </w:tr>
      <w:tr w:rsidR="003436D2" w:rsidRPr="00CC6F0B" w:rsidTr="00A3335E">
        <w:trPr>
          <w:trHeight w:val="170"/>
        </w:trPr>
        <w:tc>
          <w:tcPr>
            <w:tcW w:w="562" w:type="dxa"/>
          </w:tcPr>
          <w:p w:rsidR="003436D2" w:rsidRPr="00CC6F0B" w:rsidRDefault="003436D2"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2</w:t>
            </w:r>
          </w:p>
        </w:tc>
        <w:tc>
          <w:tcPr>
            <w:tcW w:w="5868" w:type="dxa"/>
            <w:shd w:val="clear" w:color="auto" w:fill="auto"/>
            <w:noWrap/>
            <w:vAlign w:val="bottom"/>
            <w:hideMark/>
          </w:tcPr>
          <w:p w:rsidR="003436D2" w:rsidRPr="00CC6F0B" w:rsidRDefault="003436D2"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Less: Grants/Contributions (Rs Lakhs)</w:t>
            </w:r>
          </w:p>
        </w:tc>
        <w:tc>
          <w:tcPr>
            <w:tcW w:w="1559" w:type="dxa"/>
            <w:shd w:val="clear" w:color="auto" w:fill="auto"/>
            <w:noWrap/>
            <w:vAlign w:val="bottom"/>
            <w:hideMark/>
          </w:tcPr>
          <w:p w:rsidR="003436D2" w:rsidRPr="00CC6F0B" w:rsidRDefault="003436D2" w:rsidP="000628B8">
            <w:pPr>
              <w:spacing w:after="0" w:line="240" w:lineRule="auto"/>
              <w:ind w:right="461"/>
              <w:contextualSpacing/>
              <w:jc w:val="right"/>
              <w:rPr>
                <w:rFonts w:eastAsia="Times New Roman" w:cstheme="minorHAnsi"/>
                <w:color w:val="000000"/>
                <w:lang w:eastAsia="en-IN"/>
              </w:rPr>
            </w:pPr>
            <w:r w:rsidRPr="00CC6F0B">
              <w:rPr>
                <w:rFonts w:eastAsia="Times New Roman" w:cstheme="minorHAnsi"/>
                <w:color w:val="000000"/>
                <w:lang w:eastAsia="en-IN"/>
              </w:rPr>
              <w:t>612.06</w:t>
            </w:r>
          </w:p>
        </w:tc>
      </w:tr>
      <w:tr w:rsidR="003436D2" w:rsidRPr="00CC6F0B" w:rsidTr="00A3335E">
        <w:trPr>
          <w:trHeight w:val="170"/>
        </w:trPr>
        <w:tc>
          <w:tcPr>
            <w:tcW w:w="562" w:type="dxa"/>
          </w:tcPr>
          <w:p w:rsidR="003436D2" w:rsidRPr="00CC6F0B" w:rsidRDefault="003436D2"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3</w:t>
            </w:r>
          </w:p>
        </w:tc>
        <w:tc>
          <w:tcPr>
            <w:tcW w:w="5868" w:type="dxa"/>
            <w:shd w:val="clear" w:color="auto" w:fill="auto"/>
            <w:noWrap/>
            <w:vAlign w:val="bottom"/>
            <w:hideMark/>
          </w:tcPr>
          <w:p w:rsidR="003436D2" w:rsidRPr="00CC6F0B" w:rsidRDefault="003436D2"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GFA eligible for depreciation (Rs Lakhs)</w:t>
            </w:r>
          </w:p>
        </w:tc>
        <w:tc>
          <w:tcPr>
            <w:tcW w:w="1559" w:type="dxa"/>
            <w:shd w:val="clear" w:color="auto" w:fill="auto"/>
            <w:noWrap/>
            <w:vAlign w:val="bottom"/>
            <w:hideMark/>
          </w:tcPr>
          <w:p w:rsidR="003436D2" w:rsidRPr="00CC6F0B" w:rsidRDefault="003436D2" w:rsidP="000628B8">
            <w:pPr>
              <w:spacing w:after="0" w:line="240" w:lineRule="auto"/>
              <w:ind w:right="461"/>
              <w:contextualSpacing/>
              <w:jc w:val="right"/>
              <w:rPr>
                <w:rFonts w:eastAsia="Times New Roman" w:cstheme="minorHAnsi"/>
                <w:color w:val="000000"/>
                <w:lang w:eastAsia="en-IN"/>
              </w:rPr>
            </w:pPr>
            <w:r w:rsidRPr="00CC6F0B">
              <w:rPr>
                <w:rFonts w:eastAsia="Times New Roman" w:cstheme="minorHAnsi"/>
                <w:color w:val="000000"/>
                <w:lang w:eastAsia="en-IN"/>
              </w:rPr>
              <w:t>2,459.11</w:t>
            </w:r>
          </w:p>
        </w:tc>
      </w:tr>
      <w:tr w:rsidR="003436D2" w:rsidRPr="00CC6F0B" w:rsidTr="00A3335E">
        <w:trPr>
          <w:trHeight w:val="170"/>
        </w:trPr>
        <w:tc>
          <w:tcPr>
            <w:tcW w:w="562" w:type="dxa"/>
          </w:tcPr>
          <w:p w:rsidR="003436D2" w:rsidRPr="00CC6F0B" w:rsidRDefault="003436D2"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4</w:t>
            </w:r>
          </w:p>
        </w:tc>
        <w:tc>
          <w:tcPr>
            <w:tcW w:w="5868" w:type="dxa"/>
            <w:shd w:val="clear" w:color="auto" w:fill="auto"/>
            <w:noWrap/>
            <w:vAlign w:val="bottom"/>
            <w:hideMark/>
          </w:tcPr>
          <w:p w:rsidR="003436D2" w:rsidRPr="00CC6F0B" w:rsidRDefault="003436D2"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xml:space="preserve">Average rate of depreciation claimed </w:t>
            </w:r>
          </w:p>
        </w:tc>
        <w:tc>
          <w:tcPr>
            <w:tcW w:w="1559" w:type="dxa"/>
            <w:shd w:val="clear" w:color="auto" w:fill="auto"/>
            <w:noWrap/>
            <w:vAlign w:val="bottom"/>
            <w:hideMark/>
          </w:tcPr>
          <w:p w:rsidR="003436D2" w:rsidRPr="00CC6F0B" w:rsidRDefault="003436D2" w:rsidP="000628B8">
            <w:pPr>
              <w:spacing w:after="0" w:line="240" w:lineRule="auto"/>
              <w:ind w:right="461"/>
              <w:contextualSpacing/>
              <w:jc w:val="right"/>
              <w:rPr>
                <w:rFonts w:eastAsia="Times New Roman" w:cstheme="minorHAnsi"/>
                <w:color w:val="000000"/>
                <w:lang w:eastAsia="en-IN"/>
              </w:rPr>
            </w:pPr>
            <w:r w:rsidRPr="00CC6F0B">
              <w:rPr>
                <w:rFonts w:eastAsia="Times New Roman" w:cstheme="minorHAnsi"/>
                <w:color w:val="000000"/>
                <w:lang w:eastAsia="en-IN"/>
              </w:rPr>
              <w:t>5.33%</w:t>
            </w:r>
          </w:p>
        </w:tc>
      </w:tr>
      <w:tr w:rsidR="003436D2" w:rsidRPr="00CC6F0B" w:rsidTr="00A3335E">
        <w:trPr>
          <w:trHeight w:val="170"/>
        </w:trPr>
        <w:tc>
          <w:tcPr>
            <w:tcW w:w="562" w:type="dxa"/>
          </w:tcPr>
          <w:p w:rsidR="003436D2" w:rsidRPr="00CC6F0B" w:rsidRDefault="003436D2"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5</w:t>
            </w:r>
          </w:p>
        </w:tc>
        <w:tc>
          <w:tcPr>
            <w:tcW w:w="5868" w:type="dxa"/>
            <w:shd w:val="clear" w:color="auto" w:fill="auto"/>
            <w:noWrap/>
            <w:vAlign w:val="bottom"/>
            <w:hideMark/>
          </w:tcPr>
          <w:p w:rsidR="003436D2" w:rsidRPr="00CC6F0B" w:rsidRDefault="003436D2"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Depreciation for existing assets (Rs Lakhs)</w:t>
            </w:r>
          </w:p>
        </w:tc>
        <w:tc>
          <w:tcPr>
            <w:tcW w:w="1559" w:type="dxa"/>
            <w:shd w:val="clear" w:color="auto" w:fill="auto"/>
            <w:noWrap/>
            <w:vAlign w:val="bottom"/>
            <w:hideMark/>
          </w:tcPr>
          <w:p w:rsidR="003436D2" w:rsidRPr="00CC6F0B" w:rsidRDefault="003436D2" w:rsidP="000628B8">
            <w:pPr>
              <w:spacing w:after="0" w:line="240" w:lineRule="auto"/>
              <w:ind w:right="461"/>
              <w:contextualSpacing/>
              <w:jc w:val="right"/>
              <w:rPr>
                <w:rFonts w:eastAsia="Times New Roman" w:cstheme="minorHAnsi"/>
                <w:color w:val="000000"/>
                <w:lang w:eastAsia="en-IN"/>
              </w:rPr>
            </w:pPr>
            <w:r w:rsidRPr="00CC6F0B">
              <w:rPr>
                <w:rFonts w:eastAsia="Times New Roman" w:cstheme="minorHAnsi"/>
                <w:color w:val="000000"/>
                <w:lang w:eastAsia="en-IN"/>
              </w:rPr>
              <w:t>131.07</w:t>
            </w:r>
          </w:p>
        </w:tc>
      </w:tr>
      <w:tr w:rsidR="003436D2" w:rsidRPr="00CC6F0B" w:rsidTr="00A3335E">
        <w:trPr>
          <w:trHeight w:val="170"/>
        </w:trPr>
        <w:tc>
          <w:tcPr>
            <w:tcW w:w="562" w:type="dxa"/>
          </w:tcPr>
          <w:p w:rsidR="003436D2" w:rsidRPr="00CC6F0B" w:rsidRDefault="003436D2"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6</w:t>
            </w:r>
          </w:p>
        </w:tc>
        <w:tc>
          <w:tcPr>
            <w:tcW w:w="5868" w:type="dxa"/>
            <w:shd w:val="clear" w:color="auto" w:fill="auto"/>
            <w:noWrap/>
            <w:vAlign w:val="bottom"/>
            <w:hideMark/>
          </w:tcPr>
          <w:p w:rsidR="003436D2" w:rsidRPr="00CC6F0B" w:rsidRDefault="003436D2"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Assets addition through loan/own funds (Rs Lakhs)</w:t>
            </w:r>
          </w:p>
        </w:tc>
        <w:tc>
          <w:tcPr>
            <w:tcW w:w="1559" w:type="dxa"/>
            <w:shd w:val="clear" w:color="auto" w:fill="auto"/>
            <w:noWrap/>
            <w:vAlign w:val="bottom"/>
            <w:hideMark/>
          </w:tcPr>
          <w:p w:rsidR="003436D2" w:rsidRPr="00CC6F0B" w:rsidRDefault="003436D2" w:rsidP="000628B8">
            <w:pPr>
              <w:spacing w:after="0" w:line="240" w:lineRule="auto"/>
              <w:ind w:right="461"/>
              <w:contextualSpacing/>
              <w:jc w:val="right"/>
              <w:rPr>
                <w:rFonts w:eastAsia="Times New Roman" w:cstheme="minorHAnsi"/>
                <w:color w:val="000000"/>
                <w:lang w:eastAsia="en-IN"/>
              </w:rPr>
            </w:pPr>
            <w:r w:rsidRPr="00CC6F0B">
              <w:rPr>
                <w:rFonts w:eastAsia="Times New Roman" w:cstheme="minorHAnsi"/>
                <w:color w:val="000000"/>
                <w:lang w:eastAsia="en-IN"/>
              </w:rPr>
              <w:t>6.9</w:t>
            </w:r>
          </w:p>
        </w:tc>
      </w:tr>
      <w:tr w:rsidR="003436D2" w:rsidRPr="00CC6F0B" w:rsidTr="00A3335E">
        <w:trPr>
          <w:trHeight w:val="170"/>
        </w:trPr>
        <w:tc>
          <w:tcPr>
            <w:tcW w:w="562" w:type="dxa"/>
          </w:tcPr>
          <w:p w:rsidR="003436D2" w:rsidRPr="00CC6F0B" w:rsidRDefault="003436D2"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7</w:t>
            </w:r>
          </w:p>
        </w:tc>
        <w:tc>
          <w:tcPr>
            <w:tcW w:w="5868" w:type="dxa"/>
            <w:shd w:val="clear" w:color="auto" w:fill="auto"/>
            <w:noWrap/>
            <w:vAlign w:val="bottom"/>
            <w:hideMark/>
          </w:tcPr>
          <w:p w:rsidR="003436D2" w:rsidRPr="00CC6F0B" w:rsidRDefault="003436D2"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xml:space="preserve">Cumulative Assets addition (New) </w:t>
            </w:r>
            <w:r w:rsidR="00AC2C89" w:rsidRPr="00CC6F0B">
              <w:rPr>
                <w:rFonts w:eastAsia="Times New Roman" w:cstheme="minorHAnsi"/>
                <w:color w:val="000000"/>
                <w:lang w:eastAsia="en-IN"/>
              </w:rPr>
              <w:t>(Rs Lakhs)</w:t>
            </w:r>
          </w:p>
        </w:tc>
        <w:tc>
          <w:tcPr>
            <w:tcW w:w="1559" w:type="dxa"/>
            <w:shd w:val="clear" w:color="auto" w:fill="auto"/>
            <w:noWrap/>
            <w:vAlign w:val="bottom"/>
            <w:hideMark/>
          </w:tcPr>
          <w:p w:rsidR="003436D2" w:rsidRPr="00CC6F0B" w:rsidRDefault="003436D2" w:rsidP="000628B8">
            <w:pPr>
              <w:spacing w:after="0" w:line="240" w:lineRule="auto"/>
              <w:ind w:right="461"/>
              <w:contextualSpacing/>
              <w:jc w:val="right"/>
              <w:rPr>
                <w:rFonts w:eastAsia="Times New Roman" w:cstheme="minorHAnsi"/>
                <w:color w:val="000000"/>
                <w:lang w:eastAsia="en-IN"/>
              </w:rPr>
            </w:pPr>
            <w:r w:rsidRPr="00CC6F0B">
              <w:rPr>
                <w:rFonts w:eastAsia="Times New Roman" w:cstheme="minorHAnsi"/>
                <w:color w:val="000000"/>
                <w:lang w:eastAsia="en-IN"/>
              </w:rPr>
              <w:t>6.9</w:t>
            </w:r>
          </w:p>
        </w:tc>
      </w:tr>
      <w:tr w:rsidR="003436D2" w:rsidRPr="00CC6F0B" w:rsidTr="00A3335E">
        <w:trPr>
          <w:trHeight w:val="170"/>
        </w:trPr>
        <w:tc>
          <w:tcPr>
            <w:tcW w:w="562" w:type="dxa"/>
          </w:tcPr>
          <w:p w:rsidR="003436D2" w:rsidRPr="00CC6F0B" w:rsidRDefault="003436D2"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8</w:t>
            </w:r>
          </w:p>
        </w:tc>
        <w:tc>
          <w:tcPr>
            <w:tcW w:w="5868" w:type="dxa"/>
            <w:shd w:val="clear" w:color="auto" w:fill="auto"/>
            <w:noWrap/>
            <w:vAlign w:val="bottom"/>
            <w:hideMark/>
          </w:tcPr>
          <w:p w:rsidR="003436D2" w:rsidRPr="00CC6F0B" w:rsidRDefault="003436D2"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xml:space="preserve">Rate of depreciation </w:t>
            </w:r>
          </w:p>
        </w:tc>
        <w:tc>
          <w:tcPr>
            <w:tcW w:w="1559" w:type="dxa"/>
            <w:shd w:val="clear" w:color="auto" w:fill="auto"/>
            <w:noWrap/>
            <w:vAlign w:val="bottom"/>
            <w:hideMark/>
          </w:tcPr>
          <w:p w:rsidR="003436D2" w:rsidRPr="00CC6F0B" w:rsidRDefault="003436D2" w:rsidP="000628B8">
            <w:pPr>
              <w:spacing w:after="0" w:line="240" w:lineRule="auto"/>
              <w:ind w:right="461"/>
              <w:contextualSpacing/>
              <w:jc w:val="right"/>
              <w:rPr>
                <w:rFonts w:eastAsia="Times New Roman" w:cstheme="minorHAnsi"/>
                <w:color w:val="000000"/>
                <w:lang w:eastAsia="en-IN"/>
              </w:rPr>
            </w:pPr>
            <w:r w:rsidRPr="00CC6F0B">
              <w:rPr>
                <w:rFonts w:eastAsia="Times New Roman" w:cstheme="minorHAnsi"/>
                <w:color w:val="000000"/>
                <w:lang w:eastAsia="en-IN"/>
              </w:rPr>
              <w:t>5.28%</w:t>
            </w:r>
          </w:p>
        </w:tc>
      </w:tr>
      <w:tr w:rsidR="003436D2" w:rsidRPr="00CC6F0B" w:rsidTr="00A3335E">
        <w:trPr>
          <w:trHeight w:val="170"/>
        </w:trPr>
        <w:tc>
          <w:tcPr>
            <w:tcW w:w="562" w:type="dxa"/>
          </w:tcPr>
          <w:p w:rsidR="003436D2" w:rsidRPr="00CC6F0B" w:rsidRDefault="003436D2" w:rsidP="000628B8">
            <w:pPr>
              <w:spacing w:after="0" w:line="240" w:lineRule="auto"/>
              <w:contextualSpacing/>
              <w:jc w:val="center"/>
              <w:rPr>
                <w:rFonts w:eastAsia="Times New Roman" w:cstheme="minorHAnsi"/>
                <w:color w:val="000000"/>
                <w:lang w:eastAsia="en-IN"/>
              </w:rPr>
            </w:pPr>
            <w:r w:rsidRPr="00CC6F0B">
              <w:rPr>
                <w:rFonts w:eastAsia="Times New Roman" w:cstheme="minorHAnsi"/>
                <w:color w:val="000000"/>
                <w:lang w:eastAsia="en-IN"/>
              </w:rPr>
              <w:t>9</w:t>
            </w:r>
          </w:p>
        </w:tc>
        <w:tc>
          <w:tcPr>
            <w:tcW w:w="5868" w:type="dxa"/>
            <w:shd w:val="clear" w:color="auto" w:fill="auto"/>
            <w:noWrap/>
            <w:vAlign w:val="bottom"/>
            <w:hideMark/>
          </w:tcPr>
          <w:p w:rsidR="003436D2" w:rsidRPr="00CC6F0B" w:rsidRDefault="003436D2" w:rsidP="000628B8">
            <w:pPr>
              <w:spacing w:after="0" w:line="240" w:lineRule="auto"/>
              <w:contextualSpacing/>
              <w:rPr>
                <w:rFonts w:eastAsia="Times New Roman" w:cstheme="minorHAnsi"/>
                <w:color w:val="000000"/>
                <w:lang w:eastAsia="en-IN"/>
              </w:rPr>
            </w:pPr>
            <w:r w:rsidRPr="00CC6F0B">
              <w:rPr>
                <w:rFonts w:eastAsia="Times New Roman" w:cstheme="minorHAnsi"/>
                <w:color w:val="000000"/>
                <w:lang w:eastAsia="en-IN"/>
              </w:rPr>
              <w:t xml:space="preserve">Provisional Depreciation for new assets </w:t>
            </w:r>
            <w:r w:rsidR="00AC2C89" w:rsidRPr="00CC6F0B">
              <w:rPr>
                <w:rFonts w:eastAsia="Times New Roman" w:cstheme="minorHAnsi"/>
                <w:color w:val="000000"/>
                <w:lang w:eastAsia="en-IN"/>
              </w:rPr>
              <w:t>(Rs Lakhs)</w:t>
            </w:r>
          </w:p>
        </w:tc>
        <w:tc>
          <w:tcPr>
            <w:tcW w:w="1559" w:type="dxa"/>
            <w:shd w:val="clear" w:color="auto" w:fill="auto"/>
            <w:noWrap/>
            <w:vAlign w:val="bottom"/>
            <w:hideMark/>
          </w:tcPr>
          <w:p w:rsidR="003436D2" w:rsidRPr="00CC6F0B" w:rsidRDefault="003436D2" w:rsidP="000628B8">
            <w:pPr>
              <w:spacing w:after="0" w:line="240" w:lineRule="auto"/>
              <w:ind w:right="461"/>
              <w:contextualSpacing/>
              <w:jc w:val="right"/>
              <w:rPr>
                <w:rFonts w:eastAsia="Times New Roman" w:cstheme="minorHAnsi"/>
                <w:color w:val="000000"/>
                <w:lang w:eastAsia="en-IN"/>
              </w:rPr>
            </w:pPr>
            <w:r w:rsidRPr="00CC6F0B">
              <w:rPr>
                <w:rFonts w:eastAsia="Times New Roman" w:cstheme="minorHAnsi"/>
                <w:color w:val="000000"/>
                <w:lang w:eastAsia="en-IN"/>
              </w:rPr>
              <w:t>0.18</w:t>
            </w:r>
          </w:p>
        </w:tc>
      </w:tr>
      <w:tr w:rsidR="003436D2" w:rsidRPr="00CC6F0B" w:rsidTr="00A3335E">
        <w:trPr>
          <w:trHeight w:val="170"/>
        </w:trPr>
        <w:tc>
          <w:tcPr>
            <w:tcW w:w="562" w:type="dxa"/>
            <w:shd w:val="clear" w:color="auto" w:fill="C6D9F1" w:themeFill="text2" w:themeFillTint="33"/>
          </w:tcPr>
          <w:p w:rsidR="003436D2" w:rsidRPr="00CC6F0B" w:rsidRDefault="003436D2" w:rsidP="000628B8">
            <w:pPr>
              <w:spacing w:after="0" w:line="240" w:lineRule="auto"/>
              <w:contextualSpacing/>
              <w:jc w:val="center"/>
              <w:rPr>
                <w:rFonts w:eastAsia="Times New Roman" w:cstheme="minorHAnsi"/>
                <w:b/>
                <w:bCs/>
                <w:color w:val="000000"/>
                <w:lang w:eastAsia="en-IN"/>
              </w:rPr>
            </w:pPr>
          </w:p>
        </w:tc>
        <w:tc>
          <w:tcPr>
            <w:tcW w:w="5868" w:type="dxa"/>
            <w:shd w:val="clear" w:color="auto" w:fill="C6D9F1" w:themeFill="text2" w:themeFillTint="33"/>
            <w:noWrap/>
            <w:vAlign w:val="bottom"/>
            <w:hideMark/>
          </w:tcPr>
          <w:p w:rsidR="003436D2" w:rsidRPr="00CC6F0B" w:rsidRDefault="003436D2" w:rsidP="000628B8">
            <w:pPr>
              <w:spacing w:after="0" w:line="240" w:lineRule="auto"/>
              <w:contextualSpacing/>
              <w:rPr>
                <w:rFonts w:eastAsia="Times New Roman" w:cstheme="minorHAnsi"/>
                <w:b/>
                <w:bCs/>
                <w:color w:val="000000"/>
                <w:lang w:eastAsia="en-IN"/>
              </w:rPr>
            </w:pPr>
            <w:r w:rsidRPr="00CC6F0B">
              <w:rPr>
                <w:rFonts w:eastAsia="Times New Roman" w:cstheme="minorHAnsi"/>
                <w:b/>
                <w:bCs/>
                <w:color w:val="000000"/>
                <w:lang w:eastAsia="en-IN"/>
              </w:rPr>
              <w:t xml:space="preserve">Total Depreciation approved </w:t>
            </w:r>
            <w:r w:rsidR="00AC2C89" w:rsidRPr="00CC6F0B">
              <w:rPr>
                <w:rFonts w:eastAsia="Times New Roman" w:cstheme="minorHAnsi"/>
                <w:b/>
                <w:bCs/>
                <w:color w:val="000000"/>
                <w:lang w:eastAsia="en-IN"/>
              </w:rPr>
              <w:t>(Rs Lakhs)</w:t>
            </w:r>
          </w:p>
        </w:tc>
        <w:tc>
          <w:tcPr>
            <w:tcW w:w="1559" w:type="dxa"/>
            <w:shd w:val="clear" w:color="auto" w:fill="C6D9F1" w:themeFill="text2" w:themeFillTint="33"/>
            <w:noWrap/>
            <w:vAlign w:val="bottom"/>
            <w:hideMark/>
          </w:tcPr>
          <w:p w:rsidR="003436D2" w:rsidRPr="00CC6F0B" w:rsidRDefault="003436D2" w:rsidP="000628B8">
            <w:pPr>
              <w:spacing w:after="0" w:line="240" w:lineRule="auto"/>
              <w:ind w:right="461"/>
              <w:contextualSpacing/>
              <w:jc w:val="right"/>
              <w:rPr>
                <w:rFonts w:eastAsia="Times New Roman" w:cstheme="minorHAnsi"/>
                <w:b/>
                <w:bCs/>
                <w:color w:val="000000"/>
                <w:lang w:eastAsia="en-IN"/>
              </w:rPr>
            </w:pPr>
            <w:r w:rsidRPr="00CC6F0B">
              <w:rPr>
                <w:rFonts w:eastAsia="Times New Roman" w:cstheme="minorHAnsi"/>
                <w:b/>
                <w:bCs/>
                <w:color w:val="000000"/>
                <w:lang w:eastAsia="en-IN"/>
              </w:rPr>
              <w:t>131.25</w:t>
            </w:r>
          </w:p>
        </w:tc>
      </w:tr>
    </w:tbl>
    <w:p w:rsidR="001B17E3" w:rsidRPr="00CC6F0B" w:rsidRDefault="001B17E3" w:rsidP="000628B8">
      <w:pPr>
        <w:pStyle w:val="ListParagraph"/>
        <w:ind w:left="0"/>
        <w:jc w:val="both"/>
        <w:rPr>
          <w:rFonts w:cstheme="minorHAnsi"/>
          <w:sz w:val="24"/>
          <w:szCs w:val="24"/>
        </w:rPr>
      </w:pPr>
    </w:p>
    <w:p w:rsidR="002A7D66" w:rsidRPr="00CC6F0B" w:rsidRDefault="002A7D66" w:rsidP="000628B8">
      <w:pPr>
        <w:pStyle w:val="ListParagraph"/>
        <w:shd w:val="clear" w:color="auto" w:fill="F2DBDB" w:themeFill="accent2" w:themeFillTint="33"/>
        <w:ind w:left="0"/>
        <w:jc w:val="center"/>
        <w:rPr>
          <w:rFonts w:cstheme="minorHAnsi"/>
          <w:b/>
          <w:bCs/>
          <w:sz w:val="24"/>
          <w:szCs w:val="24"/>
        </w:rPr>
      </w:pPr>
      <w:r w:rsidRPr="00CC6F0B">
        <w:rPr>
          <w:rFonts w:cstheme="minorHAnsi"/>
          <w:b/>
          <w:bCs/>
          <w:sz w:val="24"/>
          <w:szCs w:val="24"/>
        </w:rPr>
        <w:t>INTEREST</w:t>
      </w:r>
      <w:r w:rsidR="00C22708" w:rsidRPr="00CC6F0B">
        <w:rPr>
          <w:rFonts w:cstheme="minorHAnsi"/>
          <w:b/>
          <w:bCs/>
          <w:sz w:val="24"/>
          <w:szCs w:val="24"/>
        </w:rPr>
        <w:t>, RETURN ON INVESTMENT AND ARR</w:t>
      </w:r>
    </w:p>
    <w:p w:rsidR="002A7D66" w:rsidRPr="00CC6F0B" w:rsidRDefault="002A7D66" w:rsidP="000628B8">
      <w:pPr>
        <w:pStyle w:val="ListParagraph"/>
        <w:ind w:left="0"/>
        <w:jc w:val="both"/>
        <w:rPr>
          <w:rFonts w:cstheme="minorHAnsi"/>
          <w:sz w:val="24"/>
          <w:szCs w:val="24"/>
        </w:rPr>
      </w:pPr>
    </w:p>
    <w:p w:rsidR="002C661D" w:rsidRPr="00CC6F0B" w:rsidRDefault="00B72374" w:rsidP="000628B8">
      <w:pPr>
        <w:pStyle w:val="ListParagraph"/>
        <w:numPr>
          <w:ilvl w:val="0"/>
          <w:numId w:val="1"/>
        </w:numPr>
        <w:ind w:left="0" w:firstLine="0"/>
        <w:jc w:val="both"/>
        <w:rPr>
          <w:rFonts w:cstheme="minorHAnsi"/>
          <w:b/>
          <w:bCs/>
          <w:sz w:val="24"/>
          <w:szCs w:val="24"/>
        </w:rPr>
      </w:pPr>
      <w:r w:rsidRPr="00CC6F0B">
        <w:rPr>
          <w:rFonts w:cstheme="minorHAnsi"/>
          <w:b/>
          <w:bCs/>
          <w:sz w:val="24"/>
          <w:szCs w:val="24"/>
        </w:rPr>
        <w:t>Interest on Loa</w:t>
      </w:r>
      <w:r w:rsidRPr="00E87FC1">
        <w:rPr>
          <w:rFonts w:cstheme="minorHAnsi"/>
          <w:b/>
          <w:bCs/>
          <w:sz w:val="24"/>
          <w:szCs w:val="24"/>
        </w:rPr>
        <w:t>ns:</w:t>
      </w:r>
      <w:r w:rsidR="002C661D" w:rsidRPr="00E87FC1">
        <w:rPr>
          <w:rFonts w:cstheme="minorHAnsi"/>
          <w:b/>
          <w:bCs/>
          <w:sz w:val="24"/>
          <w:szCs w:val="24"/>
        </w:rPr>
        <w:t xml:space="preserve"> </w:t>
      </w:r>
      <w:r w:rsidR="00FC5EEE" w:rsidRPr="00E87FC1">
        <w:rPr>
          <w:rFonts w:cstheme="minorHAnsi"/>
          <w:sz w:val="24"/>
          <w:szCs w:val="24"/>
        </w:rPr>
        <w:t xml:space="preserve">The opening net capital loan for the year was </w:t>
      </w:r>
      <w:r w:rsidR="00AB50AE" w:rsidRPr="00E87FC1">
        <w:rPr>
          <w:rFonts w:cstheme="minorHAnsi"/>
          <w:b/>
          <w:bCs/>
          <w:sz w:val="24"/>
          <w:szCs w:val="24"/>
        </w:rPr>
        <w:t>Rs.</w:t>
      </w:r>
      <w:r w:rsidR="00FC5EEE" w:rsidRPr="00E87FC1">
        <w:rPr>
          <w:rFonts w:cstheme="minorHAnsi"/>
          <w:b/>
          <w:bCs/>
          <w:sz w:val="24"/>
          <w:szCs w:val="24"/>
        </w:rPr>
        <w:t>699.58 Lakhs</w:t>
      </w:r>
      <w:r w:rsidR="00FC5EEE" w:rsidRPr="00E87FC1">
        <w:rPr>
          <w:rFonts w:cstheme="minorHAnsi"/>
          <w:sz w:val="24"/>
          <w:szCs w:val="24"/>
        </w:rPr>
        <w:t xml:space="preserve">. The loan taken from Canara Bank (Rs. 370.26 Lakhs) has been completely repaid and closed in FY 2017-18. </w:t>
      </w:r>
      <w:r w:rsidR="00BB667B" w:rsidRPr="00E87FC1">
        <w:rPr>
          <w:rFonts w:cstheme="minorHAnsi"/>
          <w:sz w:val="24"/>
          <w:szCs w:val="24"/>
        </w:rPr>
        <w:t xml:space="preserve"> </w:t>
      </w:r>
      <w:r w:rsidR="00D1526A" w:rsidRPr="00E87FC1">
        <w:rPr>
          <w:rFonts w:cstheme="minorHAnsi"/>
          <w:sz w:val="24"/>
          <w:szCs w:val="24"/>
        </w:rPr>
        <w:t>No fresh loans</w:t>
      </w:r>
      <w:r w:rsidR="00010FA0" w:rsidRPr="00E87FC1">
        <w:rPr>
          <w:rFonts w:cstheme="minorHAnsi"/>
          <w:sz w:val="24"/>
          <w:szCs w:val="24"/>
        </w:rPr>
        <w:t xml:space="preserve"> </w:t>
      </w:r>
      <w:r w:rsidR="00D1526A" w:rsidRPr="00E87FC1">
        <w:rPr>
          <w:rFonts w:cstheme="minorHAnsi"/>
          <w:sz w:val="24"/>
          <w:szCs w:val="24"/>
        </w:rPr>
        <w:t>were taken during the financial Year.</w:t>
      </w:r>
      <w:r w:rsidR="00AB50AE" w:rsidRPr="00E87FC1">
        <w:rPr>
          <w:rFonts w:cstheme="minorHAnsi"/>
          <w:sz w:val="24"/>
          <w:szCs w:val="24"/>
        </w:rPr>
        <w:t xml:space="preserve"> </w:t>
      </w:r>
      <w:r w:rsidR="00D1526A" w:rsidRPr="00E87FC1">
        <w:rPr>
          <w:rFonts w:cstheme="minorHAnsi"/>
          <w:sz w:val="24"/>
          <w:szCs w:val="24"/>
        </w:rPr>
        <w:t xml:space="preserve"> The status </w:t>
      </w:r>
      <w:r w:rsidR="00FC5EEE" w:rsidRPr="00E87FC1">
        <w:rPr>
          <w:rFonts w:cstheme="minorHAnsi"/>
          <w:sz w:val="24"/>
          <w:szCs w:val="24"/>
        </w:rPr>
        <w:t xml:space="preserve">of the existing </w:t>
      </w:r>
      <w:r w:rsidR="008400AE" w:rsidRPr="00E87FC1">
        <w:rPr>
          <w:rFonts w:cstheme="minorHAnsi"/>
          <w:sz w:val="24"/>
          <w:szCs w:val="24"/>
        </w:rPr>
        <w:t>loan from M/s. South Indian Bank and Federal Bank are summarised</w:t>
      </w:r>
      <w:r w:rsidR="00D1526A" w:rsidRPr="00E87FC1">
        <w:rPr>
          <w:rFonts w:cstheme="minorHAnsi"/>
          <w:sz w:val="24"/>
          <w:szCs w:val="24"/>
        </w:rPr>
        <w:t xml:space="preserve"> in the Table below</w:t>
      </w:r>
      <w:r w:rsidR="00E8642E" w:rsidRPr="00E87FC1">
        <w:rPr>
          <w:rFonts w:cstheme="minorHAnsi"/>
          <w:sz w:val="24"/>
          <w:szCs w:val="24"/>
        </w:rPr>
        <w:t xml:space="preserve"> with all figures in Rupees </w:t>
      </w:r>
      <w:r w:rsidR="00E8642E" w:rsidRPr="00CC6F0B">
        <w:rPr>
          <w:rFonts w:cstheme="minorHAnsi"/>
          <w:color w:val="000000" w:themeColor="text1"/>
          <w:sz w:val="24"/>
          <w:szCs w:val="24"/>
        </w:rPr>
        <w:t>Lakhs</w:t>
      </w:r>
      <w:r w:rsidR="00D1526A" w:rsidRPr="00CC6F0B">
        <w:rPr>
          <w:rFonts w:cstheme="minorHAnsi"/>
          <w:color w:val="000000" w:themeColor="text1"/>
          <w:sz w:val="24"/>
          <w:szCs w:val="24"/>
        </w:rPr>
        <w:t>.</w:t>
      </w:r>
      <w:r w:rsidR="00615ED9" w:rsidRPr="00CC6F0B">
        <w:rPr>
          <w:rFonts w:cstheme="minorHAnsi"/>
          <w:color w:val="000000" w:themeColor="text1"/>
          <w:sz w:val="24"/>
          <w:szCs w:val="24"/>
        </w:rPr>
        <w:t xml:space="preserve"> </w:t>
      </w:r>
      <w:r w:rsidR="00AB50AE" w:rsidRPr="00CC6F0B">
        <w:rPr>
          <w:rFonts w:cstheme="minorHAnsi"/>
          <w:color w:val="000000" w:themeColor="text1"/>
          <w:sz w:val="24"/>
          <w:szCs w:val="24"/>
        </w:rPr>
        <w:t xml:space="preserve"> </w:t>
      </w:r>
      <w:r w:rsidR="00E8642E" w:rsidRPr="00CC6F0B">
        <w:rPr>
          <w:rFonts w:cstheme="minorHAnsi"/>
          <w:color w:val="000000" w:themeColor="text1"/>
          <w:sz w:val="24"/>
          <w:szCs w:val="24"/>
        </w:rPr>
        <w:t>This loan was taken for a period of 144 months from July 2015 swapping a loan then existed to reduce the interest and repayment burden.</w:t>
      </w:r>
      <w:r w:rsidR="00D1526A" w:rsidRPr="00CC6F0B">
        <w:rPr>
          <w:rFonts w:cstheme="minorHAnsi"/>
          <w:color w:val="000000" w:themeColor="text1"/>
          <w:sz w:val="24"/>
          <w:szCs w:val="24"/>
        </w:rPr>
        <w:t xml:space="preserve"> </w:t>
      </w:r>
      <w:r w:rsidR="008400AE" w:rsidRPr="00CC6F0B">
        <w:rPr>
          <w:rFonts w:cstheme="minorHAnsi"/>
          <w:color w:val="000000" w:themeColor="text1"/>
          <w:sz w:val="24"/>
          <w:szCs w:val="24"/>
        </w:rPr>
        <w:t xml:space="preserve">The loan details are submitted </w:t>
      </w:r>
      <w:r w:rsidR="00615ED9" w:rsidRPr="00CC6F0B">
        <w:rPr>
          <w:rFonts w:cstheme="minorHAnsi"/>
          <w:color w:val="000000" w:themeColor="text1"/>
          <w:sz w:val="24"/>
          <w:szCs w:val="24"/>
        </w:rPr>
        <w:t xml:space="preserve">attached </w:t>
      </w:r>
      <w:r w:rsidR="008400AE" w:rsidRPr="00CC6F0B">
        <w:rPr>
          <w:rFonts w:cstheme="minorHAnsi"/>
          <w:color w:val="000000" w:themeColor="text1"/>
          <w:sz w:val="24"/>
          <w:szCs w:val="24"/>
        </w:rPr>
        <w:t>in Form No D-3.6 (a).</w:t>
      </w:r>
      <w:r w:rsidR="00615ED9" w:rsidRPr="00CC6F0B">
        <w:rPr>
          <w:rFonts w:cstheme="minorHAnsi"/>
          <w:color w:val="000000" w:themeColor="text1"/>
          <w:sz w:val="24"/>
          <w:szCs w:val="24"/>
        </w:rPr>
        <w:t xml:space="preserve"> </w:t>
      </w:r>
    </w:p>
    <w:tbl>
      <w:tblPr>
        <w:tblStyle w:val="TableGrid"/>
        <w:tblW w:w="8606" w:type="dxa"/>
        <w:tblInd w:w="284" w:type="dxa"/>
        <w:tblLook w:val="04A0" w:firstRow="1" w:lastRow="0" w:firstColumn="1" w:lastColumn="0" w:noHBand="0" w:noVBand="1"/>
      </w:tblPr>
      <w:tblGrid>
        <w:gridCol w:w="1686"/>
        <w:gridCol w:w="1427"/>
        <w:gridCol w:w="1275"/>
        <w:gridCol w:w="1560"/>
        <w:gridCol w:w="1134"/>
        <w:gridCol w:w="1524"/>
      </w:tblGrid>
      <w:tr w:rsidR="008400AE" w:rsidRPr="00CC6F0B" w:rsidTr="008400AE">
        <w:tc>
          <w:tcPr>
            <w:tcW w:w="1686" w:type="dxa"/>
            <w:shd w:val="clear" w:color="auto" w:fill="DBE5F1" w:themeFill="accent1" w:themeFillTint="33"/>
          </w:tcPr>
          <w:p w:rsidR="008400AE" w:rsidRPr="00CC6F0B" w:rsidRDefault="008400AE" w:rsidP="000628B8">
            <w:pPr>
              <w:contextualSpacing/>
              <w:jc w:val="center"/>
              <w:rPr>
                <w:rFonts w:cstheme="minorHAnsi"/>
                <w:b/>
                <w:bCs/>
                <w:sz w:val="24"/>
                <w:szCs w:val="24"/>
              </w:rPr>
            </w:pPr>
            <w:r w:rsidRPr="00CC6F0B">
              <w:rPr>
                <w:rFonts w:cstheme="minorHAnsi"/>
                <w:b/>
                <w:bCs/>
                <w:sz w:val="24"/>
                <w:szCs w:val="24"/>
              </w:rPr>
              <w:t>Loan Amount</w:t>
            </w:r>
          </w:p>
          <w:p w:rsidR="00CB3FDA" w:rsidRPr="00CC6F0B" w:rsidRDefault="00CB3FDA" w:rsidP="000628B8">
            <w:pPr>
              <w:contextualSpacing/>
              <w:jc w:val="center"/>
              <w:rPr>
                <w:rFonts w:cstheme="minorHAnsi"/>
                <w:b/>
                <w:bCs/>
                <w:sz w:val="24"/>
                <w:szCs w:val="24"/>
              </w:rPr>
            </w:pPr>
            <w:r w:rsidRPr="00CC6F0B">
              <w:rPr>
                <w:rFonts w:cstheme="minorHAnsi"/>
                <w:b/>
                <w:bCs/>
                <w:sz w:val="24"/>
                <w:szCs w:val="24"/>
              </w:rPr>
              <w:t>(Rs Lakhs)</w:t>
            </w:r>
          </w:p>
        </w:tc>
        <w:tc>
          <w:tcPr>
            <w:tcW w:w="1427" w:type="dxa"/>
            <w:shd w:val="clear" w:color="auto" w:fill="DBE5F1" w:themeFill="accent1" w:themeFillTint="33"/>
          </w:tcPr>
          <w:p w:rsidR="008400AE" w:rsidRPr="00CC6F0B" w:rsidRDefault="008400AE" w:rsidP="000628B8">
            <w:pPr>
              <w:contextualSpacing/>
              <w:jc w:val="center"/>
              <w:rPr>
                <w:rFonts w:cstheme="minorHAnsi"/>
                <w:b/>
                <w:bCs/>
                <w:sz w:val="24"/>
                <w:szCs w:val="24"/>
              </w:rPr>
            </w:pPr>
            <w:r w:rsidRPr="00CC6F0B">
              <w:rPr>
                <w:rFonts w:cstheme="minorHAnsi"/>
                <w:b/>
                <w:bCs/>
                <w:sz w:val="24"/>
                <w:szCs w:val="24"/>
              </w:rPr>
              <w:t>Already Repaid</w:t>
            </w:r>
          </w:p>
        </w:tc>
        <w:tc>
          <w:tcPr>
            <w:tcW w:w="1275" w:type="dxa"/>
            <w:shd w:val="clear" w:color="auto" w:fill="DBE5F1" w:themeFill="accent1" w:themeFillTint="33"/>
          </w:tcPr>
          <w:p w:rsidR="008400AE" w:rsidRPr="00CC6F0B" w:rsidRDefault="008400AE" w:rsidP="000628B8">
            <w:pPr>
              <w:contextualSpacing/>
              <w:jc w:val="center"/>
              <w:rPr>
                <w:rFonts w:cstheme="minorHAnsi"/>
                <w:b/>
                <w:bCs/>
                <w:sz w:val="24"/>
                <w:szCs w:val="24"/>
              </w:rPr>
            </w:pPr>
            <w:r w:rsidRPr="00CC6F0B">
              <w:rPr>
                <w:rFonts w:cstheme="minorHAnsi"/>
                <w:b/>
                <w:bCs/>
                <w:sz w:val="24"/>
                <w:szCs w:val="24"/>
              </w:rPr>
              <w:t>Opening Net Loan</w:t>
            </w:r>
          </w:p>
        </w:tc>
        <w:tc>
          <w:tcPr>
            <w:tcW w:w="1560" w:type="dxa"/>
            <w:shd w:val="clear" w:color="auto" w:fill="DBE5F1" w:themeFill="accent1" w:themeFillTint="33"/>
          </w:tcPr>
          <w:p w:rsidR="008400AE" w:rsidRPr="00CC6F0B" w:rsidRDefault="008400AE" w:rsidP="000628B8">
            <w:pPr>
              <w:contextualSpacing/>
              <w:jc w:val="center"/>
              <w:rPr>
                <w:rFonts w:cstheme="minorHAnsi"/>
                <w:b/>
                <w:bCs/>
                <w:sz w:val="24"/>
                <w:szCs w:val="24"/>
              </w:rPr>
            </w:pPr>
            <w:r w:rsidRPr="00CC6F0B">
              <w:rPr>
                <w:rFonts w:cstheme="minorHAnsi"/>
                <w:b/>
                <w:bCs/>
                <w:sz w:val="24"/>
                <w:szCs w:val="24"/>
              </w:rPr>
              <w:t>Repayment</w:t>
            </w:r>
          </w:p>
          <w:p w:rsidR="008400AE" w:rsidRPr="00CC6F0B" w:rsidRDefault="008400AE" w:rsidP="000628B8">
            <w:pPr>
              <w:contextualSpacing/>
              <w:jc w:val="center"/>
              <w:rPr>
                <w:rFonts w:cstheme="minorHAnsi"/>
                <w:b/>
                <w:bCs/>
                <w:sz w:val="24"/>
                <w:szCs w:val="24"/>
              </w:rPr>
            </w:pPr>
            <w:r w:rsidRPr="00CC6F0B">
              <w:rPr>
                <w:rFonts w:cstheme="minorHAnsi"/>
                <w:b/>
                <w:bCs/>
                <w:sz w:val="24"/>
                <w:szCs w:val="24"/>
              </w:rPr>
              <w:t>(FY 2018-19)</w:t>
            </w:r>
          </w:p>
        </w:tc>
        <w:tc>
          <w:tcPr>
            <w:tcW w:w="1134" w:type="dxa"/>
            <w:shd w:val="clear" w:color="auto" w:fill="DBE5F1" w:themeFill="accent1" w:themeFillTint="33"/>
          </w:tcPr>
          <w:p w:rsidR="008400AE" w:rsidRPr="00CC6F0B" w:rsidRDefault="008400AE" w:rsidP="000628B8">
            <w:pPr>
              <w:contextualSpacing/>
              <w:jc w:val="center"/>
              <w:rPr>
                <w:rFonts w:cstheme="minorHAnsi"/>
                <w:b/>
                <w:bCs/>
                <w:sz w:val="24"/>
                <w:szCs w:val="24"/>
              </w:rPr>
            </w:pPr>
            <w:r w:rsidRPr="00CC6F0B">
              <w:rPr>
                <w:rFonts w:cstheme="minorHAnsi"/>
                <w:b/>
                <w:bCs/>
                <w:sz w:val="24"/>
                <w:szCs w:val="24"/>
              </w:rPr>
              <w:t>Loan Balance</w:t>
            </w:r>
          </w:p>
        </w:tc>
        <w:tc>
          <w:tcPr>
            <w:tcW w:w="1524" w:type="dxa"/>
            <w:shd w:val="clear" w:color="auto" w:fill="DBE5F1" w:themeFill="accent1" w:themeFillTint="33"/>
          </w:tcPr>
          <w:p w:rsidR="008400AE" w:rsidRPr="00CC6F0B" w:rsidRDefault="008400AE" w:rsidP="000628B8">
            <w:pPr>
              <w:contextualSpacing/>
              <w:jc w:val="center"/>
              <w:rPr>
                <w:rFonts w:cstheme="minorHAnsi"/>
                <w:b/>
                <w:bCs/>
                <w:sz w:val="24"/>
                <w:szCs w:val="24"/>
              </w:rPr>
            </w:pPr>
            <w:r w:rsidRPr="00CC6F0B">
              <w:rPr>
                <w:rFonts w:cstheme="minorHAnsi"/>
                <w:b/>
                <w:bCs/>
                <w:sz w:val="24"/>
                <w:szCs w:val="24"/>
              </w:rPr>
              <w:t>Interest paid</w:t>
            </w:r>
          </w:p>
          <w:p w:rsidR="008400AE" w:rsidRPr="00CC6F0B" w:rsidRDefault="008400AE" w:rsidP="000628B8">
            <w:pPr>
              <w:contextualSpacing/>
              <w:jc w:val="center"/>
              <w:rPr>
                <w:rFonts w:cstheme="minorHAnsi"/>
                <w:b/>
                <w:bCs/>
                <w:sz w:val="24"/>
                <w:szCs w:val="24"/>
              </w:rPr>
            </w:pPr>
            <w:r w:rsidRPr="00CC6F0B">
              <w:rPr>
                <w:rFonts w:cstheme="minorHAnsi"/>
                <w:b/>
                <w:bCs/>
                <w:sz w:val="24"/>
                <w:szCs w:val="24"/>
              </w:rPr>
              <w:t>(FY 2018-19)</w:t>
            </w:r>
          </w:p>
        </w:tc>
      </w:tr>
      <w:tr w:rsidR="008400AE" w:rsidRPr="00CC6F0B" w:rsidTr="008400AE">
        <w:tc>
          <w:tcPr>
            <w:tcW w:w="1686" w:type="dxa"/>
          </w:tcPr>
          <w:p w:rsidR="008400AE" w:rsidRPr="00CC6F0B" w:rsidRDefault="008400AE" w:rsidP="000628B8">
            <w:pPr>
              <w:contextualSpacing/>
              <w:jc w:val="center"/>
              <w:rPr>
                <w:rFonts w:cstheme="minorHAnsi"/>
                <w:sz w:val="24"/>
                <w:szCs w:val="24"/>
              </w:rPr>
            </w:pPr>
            <w:r w:rsidRPr="00CC6F0B">
              <w:rPr>
                <w:rFonts w:cstheme="minorHAnsi"/>
                <w:sz w:val="24"/>
                <w:szCs w:val="24"/>
              </w:rPr>
              <w:t>1069.56</w:t>
            </w:r>
          </w:p>
        </w:tc>
        <w:tc>
          <w:tcPr>
            <w:tcW w:w="1427" w:type="dxa"/>
          </w:tcPr>
          <w:p w:rsidR="008400AE" w:rsidRPr="00CC6F0B" w:rsidRDefault="008400AE" w:rsidP="000628B8">
            <w:pPr>
              <w:contextualSpacing/>
              <w:jc w:val="center"/>
              <w:rPr>
                <w:rFonts w:cstheme="minorHAnsi"/>
                <w:sz w:val="24"/>
                <w:szCs w:val="24"/>
              </w:rPr>
            </w:pPr>
            <w:r w:rsidRPr="00CC6F0B">
              <w:rPr>
                <w:rFonts w:cstheme="minorHAnsi"/>
                <w:sz w:val="24"/>
                <w:szCs w:val="24"/>
              </w:rPr>
              <w:t>369.98</w:t>
            </w:r>
          </w:p>
        </w:tc>
        <w:tc>
          <w:tcPr>
            <w:tcW w:w="1275" w:type="dxa"/>
          </w:tcPr>
          <w:p w:rsidR="008400AE" w:rsidRPr="00CC6F0B" w:rsidRDefault="008400AE" w:rsidP="000628B8">
            <w:pPr>
              <w:contextualSpacing/>
              <w:jc w:val="center"/>
              <w:rPr>
                <w:rFonts w:cstheme="minorHAnsi"/>
                <w:sz w:val="24"/>
                <w:szCs w:val="24"/>
              </w:rPr>
            </w:pPr>
            <w:r w:rsidRPr="00CC6F0B">
              <w:rPr>
                <w:rFonts w:cstheme="minorHAnsi"/>
                <w:sz w:val="24"/>
                <w:szCs w:val="24"/>
              </w:rPr>
              <w:t>699.58</w:t>
            </w:r>
          </w:p>
        </w:tc>
        <w:tc>
          <w:tcPr>
            <w:tcW w:w="1560" w:type="dxa"/>
          </w:tcPr>
          <w:p w:rsidR="008400AE" w:rsidRPr="00CC6F0B" w:rsidRDefault="008400AE" w:rsidP="000628B8">
            <w:pPr>
              <w:contextualSpacing/>
              <w:jc w:val="center"/>
              <w:rPr>
                <w:rFonts w:cstheme="minorHAnsi"/>
                <w:sz w:val="24"/>
                <w:szCs w:val="24"/>
              </w:rPr>
            </w:pPr>
            <w:r w:rsidRPr="00CC6F0B">
              <w:rPr>
                <w:rFonts w:cstheme="minorHAnsi"/>
                <w:sz w:val="24"/>
                <w:szCs w:val="24"/>
              </w:rPr>
              <w:t>92.57</w:t>
            </w:r>
          </w:p>
        </w:tc>
        <w:tc>
          <w:tcPr>
            <w:tcW w:w="1134" w:type="dxa"/>
          </w:tcPr>
          <w:p w:rsidR="008400AE" w:rsidRPr="00CC6F0B" w:rsidRDefault="008400AE" w:rsidP="000628B8">
            <w:pPr>
              <w:contextualSpacing/>
              <w:jc w:val="center"/>
              <w:rPr>
                <w:rFonts w:cstheme="minorHAnsi"/>
                <w:sz w:val="24"/>
                <w:szCs w:val="24"/>
              </w:rPr>
            </w:pPr>
            <w:r w:rsidRPr="00CC6F0B">
              <w:rPr>
                <w:rFonts w:cstheme="minorHAnsi"/>
                <w:sz w:val="24"/>
                <w:szCs w:val="24"/>
              </w:rPr>
              <w:t>607.01</w:t>
            </w:r>
          </w:p>
        </w:tc>
        <w:tc>
          <w:tcPr>
            <w:tcW w:w="1524" w:type="dxa"/>
          </w:tcPr>
          <w:p w:rsidR="008400AE" w:rsidRPr="00CC6F0B" w:rsidRDefault="008400AE" w:rsidP="000628B8">
            <w:pPr>
              <w:contextualSpacing/>
              <w:jc w:val="center"/>
              <w:rPr>
                <w:rFonts w:cstheme="minorHAnsi"/>
                <w:sz w:val="24"/>
                <w:szCs w:val="24"/>
              </w:rPr>
            </w:pPr>
            <w:r w:rsidRPr="00CC6F0B">
              <w:rPr>
                <w:rFonts w:cstheme="minorHAnsi"/>
                <w:sz w:val="24"/>
                <w:szCs w:val="24"/>
              </w:rPr>
              <w:t>98.58</w:t>
            </w:r>
          </w:p>
        </w:tc>
      </w:tr>
    </w:tbl>
    <w:p w:rsidR="00D1526A" w:rsidRPr="00CC6F0B" w:rsidRDefault="00D1526A" w:rsidP="000628B8">
      <w:pPr>
        <w:contextualSpacing/>
        <w:rPr>
          <w:rFonts w:cstheme="minorHAnsi"/>
          <w:b/>
          <w:bCs/>
          <w:sz w:val="24"/>
          <w:szCs w:val="24"/>
        </w:rPr>
      </w:pPr>
    </w:p>
    <w:p w:rsidR="00800572" w:rsidRPr="00CC6F0B" w:rsidRDefault="002C661D" w:rsidP="000628B8">
      <w:pPr>
        <w:pStyle w:val="ListParagraph"/>
        <w:numPr>
          <w:ilvl w:val="0"/>
          <w:numId w:val="1"/>
        </w:numPr>
        <w:ind w:left="0" w:firstLine="0"/>
        <w:jc w:val="both"/>
        <w:rPr>
          <w:rFonts w:cstheme="minorHAnsi"/>
          <w:color w:val="FF0000"/>
          <w:sz w:val="24"/>
          <w:szCs w:val="24"/>
        </w:rPr>
      </w:pPr>
      <w:r w:rsidRPr="00CC6F0B">
        <w:rPr>
          <w:rFonts w:cstheme="minorHAnsi"/>
          <w:b/>
          <w:bCs/>
          <w:sz w:val="24"/>
          <w:szCs w:val="24"/>
        </w:rPr>
        <w:t xml:space="preserve">Interest on working Capital: </w:t>
      </w:r>
      <w:r w:rsidRPr="00CC6F0B">
        <w:rPr>
          <w:rFonts w:cstheme="minorHAnsi"/>
          <w:sz w:val="24"/>
          <w:szCs w:val="24"/>
        </w:rPr>
        <w:t xml:space="preserve">The interest on working capital calculated as per the regulation is shown in the </w:t>
      </w:r>
      <w:r w:rsidRPr="00E87FC1">
        <w:rPr>
          <w:rFonts w:cstheme="minorHAnsi"/>
          <w:sz w:val="24"/>
          <w:szCs w:val="24"/>
        </w:rPr>
        <w:t xml:space="preserve">format D-3.7, and amounts to </w:t>
      </w:r>
      <w:r w:rsidR="005E4B08" w:rsidRPr="00E87FC1">
        <w:rPr>
          <w:rFonts w:cstheme="minorHAnsi"/>
          <w:b/>
          <w:bCs/>
          <w:sz w:val="24"/>
          <w:szCs w:val="24"/>
        </w:rPr>
        <w:t>Rs.</w:t>
      </w:r>
      <w:r w:rsidR="00596715" w:rsidRPr="00E87FC1">
        <w:rPr>
          <w:rFonts w:cstheme="minorHAnsi"/>
          <w:b/>
          <w:bCs/>
          <w:sz w:val="24"/>
          <w:szCs w:val="24"/>
        </w:rPr>
        <w:t>1101.07</w:t>
      </w:r>
      <w:r w:rsidRPr="00E87FC1">
        <w:rPr>
          <w:rFonts w:cstheme="minorHAnsi"/>
          <w:b/>
          <w:bCs/>
          <w:sz w:val="24"/>
          <w:szCs w:val="24"/>
        </w:rPr>
        <w:t xml:space="preserve"> Lakhs</w:t>
      </w:r>
      <w:r w:rsidRPr="00E87FC1">
        <w:rPr>
          <w:rFonts w:cstheme="minorHAnsi"/>
          <w:sz w:val="24"/>
          <w:szCs w:val="24"/>
        </w:rPr>
        <w:t xml:space="preserve">. The Consumer Security Deposit held in cash is </w:t>
      </w:r>
      <w:r w:rsidR="005E4B08" w:rsidRPr="00E87FC1">
        <w:rPr>
          <w:rFonts w:cstheme="minorHAnsi"/>
          <w:b/>
          <w:bCs/>
          <w:sz w:val="24"/>
          <w:szCs w:val="24"/>
        </w:rPr>
        <w:t>Rs.</w:t>
      </w:r>
      <w:r w:rsidR="00E8642E" w:rsidRPr="00E87FC1">
        <w:rPr>
          <w:rFonts w:cstheme="minorHAnsi"/>
          <w:b/>
          <w:bCs/>
          <w:sz w:val="24"/>
          <w:szCs w:val="24"/>
        </w:rPr>
        <w:t>1503.75</w:t>
      </w:r>
      <w:r w:rsidRPr="00E87FC1">
        <w:rPr>
          <w:rFonts w:cstheme="minorHAnsi"/>
          <w:b/>
          <w:bCs/>
          <w:sz w:val="24"/>
          <w:szCs w:val="24"/>
        </w:rPr>
        <w:t xml:space="preserve"> Lakhs</w:t>
      </w:r>
      <w:r w:rsidRPr="00E87FC1">
        <w:rPr>
          <w:rFonts w:cstheme="minorHAnsi"/>
          <w:sz w:val="24"/>
          <w:szCs w:val="24"/>
        </w:rPr>
        <w:t xml:space="preserve"> and the </w:t>
      </w:r>
      <w:r w:rsidR="0085614A" w:rsidRPr="00E87FC1">
        <w:rPr>
          <w:rFonts w:cstheme="minorHAnsi"/>
          <w:sz w:val="24"/>
          <w:szCs w:val="24"/>
        </w:rPr>
        <w:t>One-month</w:t>
      </w:r>
      <w:r w:rsidRPr="00E87FC1">
        <w:rPr>
          <w:rFonts w:cstheme="minorHAnsi"/>
          <w:sz w:val="24"/>
          <w:szCs w:val="24"/>
        </w:rPr>
        <w:t xml:space="preserve"> power purchase is amounts to </w:t>
      </w:r>
      <w:r w:rsidR="005E4B08" w:rsidRPr="00E87FC1">
        <w:rPr>
          <w:rFonts w:cstheme="minorHAnsi"/>
          <w:b/>
          <w:sz w:val="24"/>
          <w:szCs w:val="24"/>
        </w:rPr>
        <w:t>Rs.</w:t>
      </w:r>
      <w:r w:rsidR="00E8642E" w:rsidRPr="00E87FC1">
        <w:rPr>
          <w:rFonts w:cstheme="minorHAnsi"/>
          <w:b/>
          <w:sz w:val="24"/>
          <w:szCs w:val="24"/>
        </w:rPr>
        <w:t>444.77</w:t>
      </w:r>
      <w:r w:rsidR="0085614A" w:rsidRPr="00E87FC1">
        <w:rPr>
          <w:rFonts w:cstheme="minorHAnsi"/>
          <w:b/>
          <w:sz w:val="24"/>
          <w:szCs w:val="24"/>
        </w:rPr>
        <w:t xml:space="preserve"> Lakhs</w:t>
      </w:r>
      <w:r w:rsidR="0085614A" w:rsidRPr="00E87FC1">
        <w:rPr>
          <w:rFonts w:cstheme="minorHAnsi"/>
          <w:sz w:val="24"/>
          <w:szCs w:val="24"/>
        </w:rPr>
        <w:t xml:space="preserve">. Therefore, there is no additional borrowings for working capital. </w:t>
      </w:r>
      <w:r w:rsidR="00C8731F" w:rsidRPr="00E87FC1">
        <w:rPr>
          <w:rFonts w:cstheme="minorHAnsi"/>
          <w:sz w:val="24"/>
          <w:szCs w:val="24"/>
        </w:rPr>
        <w:t xml:space="preserve"> </w:t>
      </w:r>
      <w:r w:rsidR="0085614A" w:rsidRPr="00E87FC1">
        <w:rPr>
          <w:rFonts w:cstheme="minorHAnsi"/>
          <w:sz w:val="24"/>
          <w:szCs w:val="24"/>
        </w:rPr>
        <w:t>Hence no interest on working capital is claimed.</w:t>
      </w:r>
      <w:r w:rsidR="00B24B28" w:rsidRPr="00E87FC1">
        <w:rPr>
          <w:rFonts w:cstheme="minorHAnsi"/>
          <w:sz w:val="24"/>
          <w:szCs w:val="24"/>
        </w:rPr>
        <w:t xml:space="preserve"> </w:t>
      </w:r>
      <w:r w:rsidR="00C8731F" w:rsidRPr="00E87FC1">
        <w:rPr>
          <w:rFonts w:cstheme="minorHAnsi"/>
          <w:sz w:val="24"/>
          <w:szCs w:val="24"/>
        </w:rPr>
        <w:t xml:space="preserve"> </w:t>
      </w:r>
      <w:r w:rsidR="00B24B28" w:rsidRPr="00E87FC1">
        <w:rPr>
          <w:rFonts w:cstheme="minorHAnsi"/>
          <w:sz w:val="24"/>
          <w:szCs w:val="24"/>
        </w:rPr>
        <w:t xml:space="preserve">However, </w:t>
      </w:r>
      <w:r w:rsidR="0085614A" w:rsidRPr="00E87FC1">
        <w:rPr>
          <w:rFonts w:cstheme="minorHAnsi"/>
          <w:b/>
          <w:bCs/>
          <w:sz w:val="24"/>
          <w:szCs w:val="24"/>
        </w:rPr>
        <w:t xml:space="preserve">Interest on consumer Security Deposit </w:t>
      </w:r>
      <w:r w:rsidR="0085614A" w:rsidRPr="00E87FC1">
        <w:rPr>
          <w:rFonts w:cstheme="minorHAnsi"/>
          <w:sz w:val="24"/>
          <w:szCs w:val="24"/>
        </w:rPr>
        <w:t xml:space="preserve">paid during the year was </w:t>
      </w:r>
      <w:r w:rsidR="0085614A" w:rsidRPr="00E87FC1">
        <w:rPr>
          <w:rFonts w:cstheme="minorHAnsi"/>
          <w:b/>
          <w:bCs/>
          <w:sz w:val="24"/>
          <w:szCs w:val="24"/>
        </w:rPr>
        <w:t xml:space="preserve">Rs. </w:t>
      </w:r>
      <w:r w:rsidR="00E8642E" w:rsidRPr="00E87FC1">
        <w:rPr>
          <w:rFonts w:cstheme="minorHAnsi"/>
          <w:b/>
          <w:bCs/>
          <w:sz w:val="24"/>
          <w:szCs w:val="24"/>
        </w:rPr>
        <w:t>81.36</w:t>
      </w:r>
      <w:r w:rsidR="0085614A" w:rsidRPr="00E87FC1">
        <w:rPr>
          <w:rFonts w:cstheme="minorHAnsi"/>
          <w:b/>
          <w:bCs/>
          <w:sz w:val="24"/>
          <w:szCs w:val="24"/>
        </w:rPr>
        <w:t xml:space="preserve"> Lakhs</w:t>
      </w:r>
      <w:r w:rsidR="0085614A" w:rsidRPr="00E87FC1">
        <w:rPr>
          <w:rFonts w:cstheme="minorHAnsi"/>
          <w:sz w:val="24"/>
          <w:szCs w:val="24"/>
        </w:rPr>
        <w:t>.</w:t>
      </w:r>
      <w:r w:rsidR="00C8731F" w:rsidRPr="00E87FC1">
        <w:rPr>
          <w:rFonts w:cstheme="minorHAnsi"/>
          <w:sz w:val="24"/>
          <w:szCs w:val="24"/>
        </w:rPr>
        <w:t xml:space="preserve"> </w:t>
      </w:r>
      <w:r w:rsidR="0085614A" w:rsidRPr="00E87FC1">
        <w:rPr>
          <w:rFonts w:cstheme="minorHAnsi"/>
          <w:sz w:val="24"/>
          <w:szCs w:val="24"/>
        </w:rPr>
        <w:t xml:space="preserve"> </w:t>
      </w:r>
      <w:r w:rsidR="00A37B17" w:rsidRPr="00E87FC1">
        <w:rPr>
          <w:rFonts w:cstheme="minorHAnsi"/>
          <w:sz w:val="24"/>
          <w:szCs w:val="24"/>
        </w:rPr>
        <w:t xml:space="preserve">The </w:t>
      </w:r>
      <w:r w:rsidR="00A37B17" w:rsidRPr="00CC6F0B">
        <w:rPr>
          <w:rFonts w:cstheme="minorHAnsi"/>
          <w:sz w:val="24"/>
          <w:szCs w:val="24"/>
        </w:rPr>
        <w:t>details are given in Form D-3.7.</w:t>
      </w:r>
    </w:p>
    <w:p w:rsidR="00AD358F" w:rsidRPr="00CC6F0B" w:rsidRDefault="00AD358F" w:rsidP="000628B8">
      <w:pPr>
        <w:pStyle w:val="ListParagraph"/>
        <w:ind w:left="0"/>
        <w:jc w:val="both"/>
        <w:rPr>
          <w:rFonts w:cstheme="minorHAnsi"/>
          <w:color w:val="FF0000"/>
          <w:sz w:val="24"/>
          <w:szCs w:val="24"/>
        </w:rPr>
      </w:pPr>
    </w:p>
    <w:p w:rsidR="00BC7BE9" w:rsidRPr="00CC6F0B" w:rsidRDefault="00B24B28" w:rsidP="000628B8">
      <w:pPr>
        <w:pStyle w:val="ListParagraph"/>
        <w:numPr>
          <w:ilvl w:val="0"/>
          <w:numId w:val="1"/>
        </w:numPr>
        <w:ind w:left="0" w:firstLine="0"/>
        <w:jc w:val="both"/>
        <w:rPr>
          <w:rFonts w:cstheme="minorHAnsi"/>
          <w:sz w:val="24"/>
          <w:szCs w:val="24"/>
        </w:rPr>
      </w:pPr>
      <w:r w:rsidRPr="00CC6F0B">
        <w:rPr>
          <w:rFonts w:cstheme="minorHAnsi"/>
          <w:b/>
          <w:bCs/>
          <w:sz w:val="24"/>
          <w:szCs w:val="24"/>
        </w:rPr>
        <w:lastRenderedPageBreak/>
        <w:t xml:space="preserve">Return on Net-Fixed Assets </w:t>
      </w:r>
      <w:r w:rsidRPr="00E87FC1">
        <w:rPr>
          <w:rFonts w:cstheme="minorHAnsi"/>
          <w:sz w:val="24"/>
          <w:szCs w:val="24"/>
        </w:rPr>
        <w:t xml:space="preserve">calculated is </w:t>
      </w:r>
      <w:r w:rsidRPr="00E87FC1">
        <w:rPr>
          <w:rFonts w:cstheme="minorHAnsi"/>
          <w:b/>
          <w:bCs/>
          <w:sz w:val="24"/>
          <w:szCs w:val="24"/>
        </w:rPr>
        <w:t xml:space="preserve">Rs. </w:t>
      </w:r>
      <w:r w:rsidR="00BC7BE9" w:rsidRPr="00E87FC1">
        <w:rPr>
          <w:rFonts w:cstheme="minorHAnsi"/>
          <w:b/>
          <w:bCs/>
          <w:sz w:val="24"/>
          <w:szCs w:val="24"/>
        </w:rPr>
        <w:t>114.30</w:t>
      </w:r>
      <w:r w:rsidRPr="00E87FC1">
        <w:rPr>
          <w:rFonts w:cstheme="minorHAnsi"/>
          <w:sz w:val="24"/>
          <w:szCs w:val="24"/>
        </w:rPr>
        <w:t xml:space="preserve"> based on the </w:t>
      </w:r>
      <w:r w:rsidR="00583FAE" w:rsidRPr="00E87FC1">
        <w:rPr>
          <w:rFonts w:cstheme="minorHAnsi"/>
          <w:sz w:val="24"/>
          <w:szCs w:val="24"/>
        </w:rPr>
        <w:t xml:space="preserve">Net-Fixed Asset in </w:t>
      </w:r>
      <w:r w:rsidRPr="00E87FC1">
        <w:rPr>
          <w:rFonts w:cstheme="minorHAnsi"/>
          <w:sz w:val="24"/>
          <w:szCs w:val="24"/>
        </w:rPr>
        <w:t xml:space="preserve">audited accounts. </w:t>
      </w:r>
      <w:r w:rsidR="00EA667B" w:rsidRPr="00E87FC1">
        <w:rPr>
          <w:rFonts w:cstheme="minorHAnsi"/>
          <w:sz w:val="24"/>
          <w:szCs w:val="24"/>
        </w:rPr>
        <w:t xml:space="preserve"> </w:t>
      </w:r>
      <w:r w:rsidRPr="00E87FC1">
        <w:rPr>
          <w:rFonts w:cstheme="minorHAnsi"/>
          <w:sz w:val="24"/>
          <w:szCs w:val="24"/>
        </w:rPr>
        <w:t>The details are given in Format D-3.8.</w:t>
      </w:r>
      <w:r w:rsidR="00EA667B" w:rsidRPr="00E87FC1">
        <w:rPr>
          <w:rFonts w:cstheme="minorHAnsi"/>
          <w:sz w:val="24"/>
          <w:szCs w:val="24"/>
        </w:rPr>
        <w:t xml:space="preserve"> </w:t>
      </w:r>
      <w:r w:rsidRPr="00E87FC1">
        <w:rPr>
          <w:rFonts w:cstheme="minorHAnsi"/>
          <w:sz w:val="24"/>
          <w:szCs w:val="24"/>
        </w:rPr>
        <w:t xml:space="preserve"> </w:t>
      </w:r>
      <w:r w:rsidR="005474CA" w:rsidRPr="00E87FC1">
        <w:rPr>
          <w:rFonts w:cstheme="minorHAnsi"/>
          <w:sz w:val="24"/>
          <w:szCs w:val="24"/>
        </w:rPr>
        <w:t>The Return approve</w:t>
      </w:r>
      <w:r w:rsidR="00EA667B" w:rsidRPr="00E87FC1">
        <w:rPr>
          <w:rFonts w:cstheme="minorHAnsi"/>
          <w:sz w:val="24"/>
          <w:szCs w:val="24"/>
        </w:rPr>
        <w:t>d by the Hon Commission was Rs.</w:t>
      </w:r>
      <w:r w:rsidR="00BC7BE9" w:rsidRPr="00E87FC1">
        <w:rPr>
          <w:rFonts w:cstheme="minorHAnsi"/>
          <w:sz w:val="24"/>
          <w:szCs w:val="24"/>
        </w:rPr>
        <w:t>58.41</w:t>
      </w:r>
      <w:r w:rsidR="00EA667B" w:rsidRPr="00E87FC1">
        <w:rPr>
          <w:rFonts w:cstheme="minorHAnsi"/>
          <w:sz w:val="24"/>
          <w:szCs w:val="24"/>
        </w:rPr>
        <w:t xml:space="preserve"> Lakhs.  </w:t>
      </w:r>
      <w:r w:rsidR="00DA2327" w:rsidRPr="00E87FC1">
        <w:rPr>
          <w:rFonts w:cstheme="minorHAnsi"/>
          <w:sz w:val="24"/>
          <w:szCs w:val="24"/>
        </w:rPr>
        <w:t xml:space="preserve">In the approval </w:t>
      </w:r>
      <w:r w:rsidR="00DA2327" w:rsidRPr="00CC6F0B">
        <w:rPr>
          <w:rFonts w:cstheme="minorHAnsi"/>
          <w:sz w:val="24"/>
          <w:szCs w:val="24"/>
        </w:rPr>
        <w:t xml:space="preserve">order, Hon Commission had not considered </w:t>
      </w:r>
      <w:r w:rsidR="00BC7BE9" w:rsidRPr="00CC6F0B">
        <w:rPr>
          <w:rFonts w:cstheme="minorHAnsi"/>
          <w:sz w:val="24"/>
          <w:szCs w:val="24"/>
        </w:rPr>
        <w:t>only part of</w:t>
      </w:r>
      <w:r w:rsidR="00DA2327" w:rsidRPr="00CC6F0B">
        <w:rPr>
          <w:rFonts w:cstheme="minorHAnsi"/>
          <w:sz w:val="24"/>
          <w:szCs w:val="24"/>
        </w:rPr>
        <w:t xml:space="preserve"> asset addition from FY 2012-13 onwards. </w:t>
      </w:r>
      <w:r w:rsidR="00EA667B" w:rsidRPr="00CC6F0B">
        <w:rPr>
          <w:rFonts w:cstheme="minorHAnsi"/>
          <w:sz w:val="24"/>
          <w:szCs w:val="24"/>
        </w:rPr>
        <w:t xml:space="preserve"> </w:t>
      </w:r>
      <w:r w:rsidR="00260A2A" w:rsidRPr="00CC6F0B">
        <w:rPr>
          <w:rFonts w:cstheme="minorHAnsi"/>
          <w:sz w:val="24"/>
          <w:szCs w:val="24"/>
        </w:rPr>
        <w:t xml:space="preserve">Complying the direction given by Hon Commission, </w:t>
      </w:r>
      <w:r w:rsidR="00BC7BE9" w:rsidRPr="00CC6F0B">
        <w:rPr>
          <w:rFonts w:cstheme="minorHAnsi"/>
          <w:sz w:val="24"/>
          <w:szCs w:val="24"/>
        </w:rPr>
        <w:t xml:space="preserve">Technopark has </w:t>
      </w:r>
      <w:r w:rsidR="00DA2327" w:rsidRPr="00CC6F0B">
        <w:rPr>
          <w:rFonts w:cstheme="minorHAnsi"/>
          <w:sz w:val="24"/>
          <w:szCs w:val="24"/>
        </w:rPr>
        <w:t xml:space="preserve">already submitted a </w:t>
      </w:r>
      <w:r w:rsidR="00260A2A" w:rsidRPr="00CC6F0B">
        <w:rPr>
          <w:rFonts w:cstheme="minorHAnsi"/>
          <w:sz w:val="24"/>
          <w:szCs w:val="24"/>
        </w:rPr>
        <w:t xml:space="preserve">separate </w:t>
      </w:r>
      <w:r w:rsidR="00DA2327" w:rsidRPr="00CC6F0B">
        <w:rPr>
          <w:rFonts w:cstheme="minorHAnsi"/>
          <w:sz w:val="24"/>
          <w:szCs w:val="24"/>
        </w:rPr>
        <w:t xml:space="preserve">Capital Investment Plan petition for the period from FY 2012-13 to FY 2016-17. </w:t>
      </w:r>
      <w:r w:rsidR="00EA667B" w:rsidRPr="00CC6F0B">
        <w:rPr>
          <w:rFonts w:cstheme="minorHAnsi"/>
          <w:sz w:val="24"/>
          <w:szCs w:val="24"/>
        </w:rPr>
        <w:t xml:space="preserve"> </w:t>
      </w:r>
      <w:r w:rsidR="00DA2327" w:rsidRPr="00CC6F0B">
        <w:rPr>
          <w:rFonts w:cstheme="minorHAnsi"/>
          <w:sz w:val="24"/>
          <w:szCs w:val="24"/>
        </w:rPr>
        <w:t>Hon Commission may please consider the investment made during the above period and allow the actual Net Fixed Assets</w:t>
      </w:r>
      <w:r w:rsidR="00260A2A" w:rsidRPr="00CC6F0B">
        <w:rPr>
          <w:rFonts w:cstheme="minorHAnsi"/>
          <w:sz w:val="24"/>
          <w:szCs w:val="24"/>
        </w:rPr>
        <w:t>, interest costs</w:t>
      </w:r>
      <w:r w:rsidR="00DA2327" w:rsidRPr="00CC6F0B">
        <w:rPr>
          <w:rFonts w:cstheme="minorHAnsi"/>
          <w:sz w:val="24"/>
          <w:szCs w:val="24"/>
        </w:rPr>
        <w:t xml:space="preserve"> and the Return </w:t>
      </w:r>
      <w:r w:rsidR="00260A2A" w:rsidRPr="00CC6F0B">
        <w:rPr>
          <w:rFonts w:cstheme="minorHAnsi"/>
          <w:sz w:val="24"/>
          <w:szCs w:val="24"/>
        </w:rPr>
        <w:t>on NFA</w:t>
      </w:r>
      <w:r w:rsidR="00DA2327" w:rsidRPr="00CC6F0B">
        <w:rPr>
          <w:rFonts w:cstheme="minorHAnsi"/>
          <w:sz w:val="24"/>
          <w:szCs w:val="24"/>
        </w:rPr>
        <w:t>.</w:t>
      </w:r>
    </w:p>
    <w:p w:rsidR="00BC7BE9" w:rsidRPr="00CC6F0B" w:rsidRDefault="00BC7BE9" w:rsidP="000628B8">
      <w:pPr>
        <w:pStyle w:val="ListParagraph"/>
        <w:ind w:left="0"/>
        <w:jc w:val="both"/>
        <w:rPr>
          <w:rFonts w:cstheme="minorHAnsi"/>
          <w:b/>
          <w:bCs/>
          <w:sz w:val="24"/>
          <w:szCs w:val="24"/>
        </w:rPr>
      </w:pPr>
    </w:p>
    <w:p w:rsidR="002F57F4" w:rsidRPr="006457BC" w:rsidRDefault="00060633" w:rsidP="000628B8">
      <w:pPr>
        <w:pStyle w:val="ListParagraph"/>
        <w:numPr>
          <w:ilvl w:val="0"/>
          <w:numId w:val="1"/>
        </w:numPr>
        <w:ind w:left="0" w:firstLine="0"/>
        <w:jc w:val="both"/>
        <w:rPr>
          <w:rFonts w:cstheme="minorHAnsi"/>
          <w:b/>
          <w:bCs/>
          <w:sz w:val="24"/>
          <w:szCs w:val="24"/>
        </w:rPr>
      </w:pPr>
      <w:r w:rsidRPr="00E87FC1">
        <w:rPr>
          <w:rFonts w:cstheme="minorHAnsi"/>
          <w:b/>
          <w:bCs/>
          <w:sz w:val="24"/>
          <w:szCs w:val="24"/>
        </w:rPr>
        <w:t>ARR for FY 2018</w:t>
      </w:r>
      <w:r w:rsidR="002F57F4" w:rsidRPr="00E87FC1">
        <w:rPr>
          <w:rFonts w:cstheme="minorHAnsi"/>
          <w:b/>
          <w:bCs/>
          <w:sz w:val="24"/>
          <w:szCs w:val="24"/>
        </w:rPr>
        <w:t>-</w:t>
      </w:r>
      <w:r w:rsidRPr="00E87FC1">
        <w:rPr>
          <w:rFonts w:cstheme="minorHAnsi"/>
          <w:b/>
          <w:bCs/>
          <w:sz w:val="24"/>
          <w:szCs w:val="24"/>
        </w:rPr>
        <w:t>19</w:t>
      </w:r>
      <w:r w:rsidR="00142644" w:rsidRPr="00E87FC1">
        <w:rPr>
          <w:rFonts w:cstheme="minorHAnsi"/>
          <w:b/>
          <w:bCs/>
          <w:sz w:val="24"/>
          <w:szCs w:val="24"/>
        </w:rPr>
        <w:t>:</w:t>
      </w:r>
      <w:r w:rsidR="002F57F4" w:rsidRPr="00E87FC1">
        <w:rPr>
          <w:rFonts w:cstheme="minorHAnsi"/>
          <w:b/>
          <w:bCs/>
          <w:sz w:val="24"/>
          <w:szCs w:val="24"/>
        </w:rPr>
        <w:t xml:space="preserve"> </w:t>
      </w:r>
      <w:r w:rsidR="002F57F4" w:rsidRPr="00E87FC1">
        <w:rPr>
          <w:rFonts w:cstheme="minorHAnsi"/>
          <w:sz w:val="24"/>
          <w:szCs w:val="24"/>
        </w:rPr>
        <w:t>The</w:t>
      </w:r>
      <w:r w:rsidR="002F57F4" w:rsidRPr="00CC6F0B">
        <w:rPr>
          <w:rFonts w:cstheme="minorHAnsi"/>
          <w:sz w:val="24"/>
          <w:szCs w:val="24"/>
        </w:rPr>
        <w:t xml:space="preserve"> actual aggregate revenue requirement for the year including the Return on </w:t>
      </w:r>
      <w:r w:rsidR="002F57F4" w:rsidRPr="00E0754B">
        <w:rPr>
          <w:rFonts w:cstheme="minorHAnsi"/>
          <w:sz w:val="24"/>
          <w:szCs w:val="24"/>
        </w:rPr>
        <w:t xml:space="preserve">Investment is </w:t>
      </w:r>
      <w:r w:rsidR="002F57F4" w:rsidRPr="00E0754B">
        <w:rPr>
          <w:rFonts w:cstheme="minorHAnsi"/>
          <w:b/>
          <w:bCs/>
          <w:sz w:val="24"/>
          <w:szCs w:val="24"/>
        </w:rPr>
        <w:t>Rs.</w:t>
      </w:r>
      <w:r w:rsidR="009942BA" w:rsidRPr="00E0754B">
        <w:rPr>
          <w:rFonts w:cstheme="minorHAnsi"/>
          <w:b/>
          <w:bCs/>
          <w:sz w:val="24"/>
          <w:szCs w:val="24"/>
        </w:rPr>
        <w:t>6559.89 Lakhs</w:t>
      </w:r>
      <w:r w:rsidR="002F57F4" w:rsidRPr="00E0754B">
        <w:rPr>
          <w:rFonts w:cstheme="minorHAnsi"/>
          <w:b/>
          <w:bCs/>
          <w:sz w:val="24"/>
          <w:szCs w:val="24"/>
        </w:rPr>
        <w:t>.</w:t>
      </w:r>
      <w:r w:rsidR="002F57F4" w:rsidRPr="00E0754B">
        <w:rPr>
          <w:rFonts w:cstheme="minorHAnsi"/>
          <w:sz w:val="24"/>
          <w:szCs w:val="24"/>
        </w:rPr>
        <w:t xml:space="preserve"> </w:t>
      </w:r>
      <w:r w:rsidR="00F07378" w:rsidRPr="00E0754B">
        <w:rPr>
          <w:rFonts w:cstheme="minorHAnsi"/>
          <w:sz w:val="24"/>
          <w:szCs w:val="24"/>
        </w:rPr>
        <w:t xml:space="preserve"> </w:t>
      </w:r>
      <w:r w:rsidR="002F57F4" w:rsidRPr="00E0754B">
        <w:rPr>
          <w:rFonts w:cstheme="minorHAnsi"/>
          <w:sz w:val="24"/>
          <w:szCs w:val="24"/>
        </w:rPr>
        <w:t>Hon Commission may please note that the expenses incurred by the Petitioner i</w:t>
      </w:r>
      <w:r w:rsidR="00F07378" w:rsidRPr="00E0754B">
        <w:rPr>
          <w:rFonts w:cstheme="minorHAnsi"/>
          <w:sz w:val="24"/>
          <w:szCs w:val="24"/>
        </w:rPr>
        <w:t>s</w:t>
      </w:r>
      <w:r w:rsidR="002F57F4" w:rsidRPr="00E0754B">
        <w:rPr>
          <w:rFonts w:cstheme="minorHAnsi"/>
          <w:sz w:val="24"/>
          <w:szCs w:val="24"/>
        </w:rPr>
        <w:t xml:space="preserve"> genuine and the minimum required for running the business. </w:t>
      </w:r>
      <w:r w:rsidR="00F07378" w:rsidRPr="00E0754B">
        <w:rPr>
          <w:rFonts w:cstheme="minorHAnsi"/>
          <w:sz w:val="24"/>
          <w:szCs w:val="24"/>
        </w:rPr>
        <w:t xml:space="preserve"> </w:t>
      </w:r>
      <w:r w:rsidR="002F57F4" w:rsidRPr="00E0754B">
        <w:rPr>
          <w:rFonts w:cstheme="minorHAnsi"/>
          <w:sz w:val="24"/>
          <w:szCs w:val="24"/>
        </w:rPr>
        <w:t>It is appealed that Hon Commission</w:t>
      </w:r>
      <w:r w:rsidR="002F57F4" w:rsidRPr="00CC6F0B">
        <w:rPr>
          <w:rFonts w:cstheme="minorHAnsi"/>
          <w:sz w:val="24"/>
          <w:szCs w:val="24"/>
        </w:rPr>
        <w:t xml:space="preserve"> may please allow the expenses in full and approve the ARR.</w:t>
      </w:r>
    </w:p>
    <w:p w:rsidR="00142644" w:rsidRPr="00CC6F0B" w:rsidRDefault="00142644" w:rsidP="000628B8">
      <w:pPr>
        <w:pStyle w:val="ListParagraph"/>
        <w:spacing w:after="0" w:line="240" w:lineRule="auto"/>
        <w:ind w:left="0"/>
        <w:jc w:val="both"/>
        <w:rPr>
          <w:rFonts w:cstheme="minorHAnsi"/>
          <w:b/>
          <w:bCs/>
          <w:sz w:val="24"/>
          <w:szCs w:val="24"/>
        </w:rPr>
      </w:pPr>
    </w:p>
    <w:p w:rsidR="00C22708" w:rsidRPr="00CC6F0B" w:rsidRDefault="00C22708" w:rsidP="000628B8">
      <w:pPr>
        <w:pStyle w:val="ListParagraph"/>
        <w:shd w:val="clear" w:color="auto" w:fill="F2DBDB" w:themeFill="accent2" w:themeFillTint="33"/>
        <w:spacing w:after="0" w:line="240" w:lineRule="auto"/>
        <w:ind w:left="0"/>
        <w:jc w:val="center"/>
        <w:rPr>
          <w:rFonts w:cstheme="minorHAnsi"/>
          <w:b/>
          <w:bCs/>
          <w:sz w:val="24"/>
          <w:szCs w:val="24"/>
        </w:rPr>
      </w:pPr>
      <w:r w:rsidRPr="00CC6F0B">
        <w:rPr>
          <w:rFonts w:cstheme="minorHAnsi"/>
          <w:b/>
          <w:bCs/>
          <w:sz w:val="24"/>
          <w:szCs w:val="24"/>
        </w:rPr>
        <w:t>REVENUES AND NET GAP</w:t>
      </w:r>
    </w:p>
    <w:p w:rsidR="00C22708" w:rsidRPr="00CC6F0B" w:rsidRDefault="00C22708" w:rsidP="000628B8">
      <w:pPr>
        <w:pStyle w:val="ListParagraph"/>
        <w:spacing w:after="0" w:line="240" w:lineRule="auto"/>
        <w:ind w:left="0"/>
        <w:rPr>
          <w:rFonts w:cstheme="minorHAnsi"/>
          <w:b/>
          <w:bCs/>
          <w:sz w:val="24"/>
          <w:szCs w:val="24"/>
        </w:rPr>
      </w:pPr>
    </w:p>
    <w:p w:rsidR="00142644" w:rsidRPr="00CC6F0B" w:rsidRDefault="002F57F4" w:rsidP="000628B8">
      <w:pPr>
        <w:pStyle w:val="ListParagraph"/>
        <w:numPr>
          <w:ilvl w:val="0"/>
          <w:numId w:val="1"/>
        </w:numPr>
        <w:ind w:left="0" w:firstLine="0"/>
        <w:jc w:val="both"/>
        <w:rPr>
          <w:rFonts w:cstheme="minorHAnsi"/>
          <w:sz w:val="24"/>
          <w:szCs w:val="24"/>
        </w:rPr>
      </w:pPr>
      <w:r w:rsidRPr="00CC6F0B">
        <w:rPr>
          <w:rFonts w:cstheme="minorHAnsi"/>
          <w:b/>
          <w:bCs/>
          <w:sz w:val="24"/>
          <w:szCs w:val="24"/>
        </w:rPr>
        <w:t xml:space="preserve">Revenue from Sale of Energy: </w:t>
      </w:r>
      <w:r w:rsidRPr="00CC6F0B">
        <w:rPr>
          <w:rFonts w:cstheme="minorHAnsi"/>
          <w:sz w:val="24"/>
          <w:szCs w:val="24"/>
        </w:rPr>
        <w:t>The total Re</w:t>
      </w:r>
      <w:r w:rsidR="00EA3AC0" w:rsidRPr="00CC6F0B">
        <w:rPr>
          <w:rFonts w:cstheme="minorHAnsi"/>
          <w:sz w:val="24"/>
          <w:szCs w:val="24"/>
        </w:rPr>
        <w:t xml:space="preserve">venue from the Sale of Energy to various classes of Customers for the </w:t>
      </w:r>
      <w:r w:rsidR="00EA3AC0" w:rsidRPr="00E0754B">
        <w:rPr>
          <w:rFonts w:cstheme="minorHAnsi"/>
          <w:sz w:val="24"/>
          <w:szCs w:val="24"/>
        </w:rPr>
        <w:t xml:space="preserve">Year was </w:t>
      </w:r>
      <w:r w:rsidR="00F07378" w:rsidRPr="00E0754B">
        <w:rPr>
          <w:rFonts w:cstheme="minorHAnsi"/>
          <w:b/>
          <w:bCs/>
          <w:sz w:val="24"/>
          <w:szCs w:val="24"/>
        </w:rPr>
        <w:t>Rs.</w:t>
      </w:r>
      <w:r w:rsidR="00EA3AC0" w:rsidRPr="00E0754B">
        <w:rPr>
          <w:rFonts w:eastAsia="Times New Roman" w:cstheme="minorHAnsi"/>
          <w:b/>
          <w:bCs/>
          <w:sz w:val="24"/>
          <w:szCs w:val="24"/>
          <w:lang w:eastAsia="en-IN"/>
        </w:rPr>
        <w:t>6,2</w:t>
      </w:r>
      <w:r w:rsidR="009942BA" w:rsidRPr="00E0754B">
        <w:rPr>
          <w:rFonts w:eastAsia="Times New Roman" w:cstheme="minorHAnsi"/>
          <w:b/>
          <w:bCs/>
          <w:sz w:val="24"/>
          <w:szCs w:val="24"/>
          <w:lang w:eastAsia="en-IN"/>
        </w:rPr>
        <w:t>92.</w:t>
      </w:r>
      <w:r w:rsidR="00634201" w:rsidRPr="00E0754B">
        <w:rPr>
          <w:rFonts w:eastAsia="Times New Roman" w:cstheme="minorHAnsi"/>
          <w:b/>
          <w:bCs/>
          <w:sz w:val="24"/>
          <w:szCs w:val="24"/>
          <w:lang w:eastAsia="en-IN"/>
        </w:rPr>
        <w:t>3</w:t>
      </w:r>
      <w:r w:rsidR="00A37B17" w:rsidRPr="00E0754B">
        <w:rPr>
          <w:rFonts w:eastAsia="Times New Roman" w:cstheme="minorHAnsi"/>
          <w:b/>
          <w:bCs/>
          <w:sz w:val="24"/>
          <w:szCs w:val="24"/>
          <w:lang w:eastAsia="en-IN"/>
        </w:rPr>
        <w:t>2</w:t>
      </w:r>
      <w:r w:rsidR="00EA3AC0" w:rsidRPr="00E0754B">
        <w:rPr>
          <w:rFonts w:eastAsia="Times New Roman" w:cstheme="minorHAnsi"/>
          <w:b/>
          <w:bCs/>
          <w:sz w:val="24"/>
          <w:szCs w:val="24"/>
          <w:lang w:eastAsia="en-IN"/>
        </w:rPr>
        <w:t xml:space="preserve"> Lakhs</w:t>
      </w:r>
      <w:r w:rsidR="00260A2A" w:rsidRPr="00E0754B">
        <w:rPr>
          <w:rFonts w:eastAsia="Times New Roman" w:cstheme="minorHAnsi"/>
          <w:b/>
          <w:bCs/>
          <w:sz w:val="24"/>
          <w:szCs w:val="24"/>
          <w:lang w:eastAsia="en-IN"/>
        </w:rPr>
        <w:t xml:space="preserve"> </w:t>
      </w:r>
      <w:r w:rsidR="00260A2A" w:rsidRPr="00E0754B">
        <w:rPr>
          <w:rFonts w:eastAsia="Times New Roman" w:cstheme="minorHAnsi"/>
          <w:sz w:val="24"/>
          <w:szCs w:val="24"/>
          <w:lang w:eastAsia="en-IN"/>
        </w:rPr>
        <w:t xml:space="preserve">as against approved </w:t>
      </w:r>
      <w:r w:rsidR="00F07378" w:rsidRPr="00E0754B">
        <w:rPr>
          <w:rFonts w:eastAsia="Times New Roman" w:cstheme="minorHAnsi"/>
          <w:b/>
          <w:sz w:val="24"/>
          <w:szCs w:val="24"/>
          <w:lang w:eastAsia="en-IN"/>
        </w:rPr>
        <w:t>Rs.</w:t>
      </w:r>
      <w:r w:rsidR="00260A2A" w:rsidRPr="00E0754B">
        <w:rPr>
          <w:rFonts w:eastAsia="Times New Roman" w:cstheme="minorHAnsi"/>
          <w:b/>
          <w:sz w:val="24"/>
          <w:szCs w:val="24"/>
          <w:lang w:eastAsia="en-IN"/>
        </w:rPr>
        <w:t>6360.81 Lakhs</w:t>
      </w:r>
      <w:r w:rsidR="00EA3AC0" w:rsidRPr="00E0754B">
        <w:rPr>
          <w:rFonts w:eastAsia="Times New Roman" w:cstheme="minorHAnsi"/>
          <w:b/>
          <w:bCs/>
          <w:sz w:val="24"/>
          <w:szCs w:val="24"/>
          <w:lang w:eastAsia="en-IN"/>
        </w:rPr>
        <w:t>.</w:t>
      </w:r>
      <w:r w:rsidR="00EA3AC0" w:rsidRPr="00E0754B">
        <w:rPr>
          <w:rFonts w:eastAsia="Times New Roman" w:cstheme="minorHAnsi"/>
          <w:sz w:val="24"/>
          <w:szCs w:val="24"/>
          <w:lang w:eastAsia="en-IN"/>
        </w:rPr>
        <w:t xml:space="preserve"> </w:t>
      </w:r>
      <w:r w:rsidR="00F07378" w:rsidRPr="00E0754B">
        <w:rPr>
          <w:rFonts w:eastAsia="Times New Roman" w:cstheme="minorHAnsi"/>
          <w:sz w:val="24"/>
          <w:szCs w:val="24"/>
          <w:lang w:eastAsia="en-IN"/>
        </w:rPr>
        <w:t xml:space="preserve"> </w:t>
      </w:r>
      <w:r w:rsidR="00EA3AC0" w:rsidRPr="00E0754B">
        <w:rPr>
          <w:rFonts w:eastAsia="Times New Roman" w:cstheme="minorHAnsi"/>
          <w:sz w:val="24"/>
          <w:szCs w:val="24"/>
          <w:lang w:eastAsia="en-IN"/>
        </w:rPr>
        <w:t xml:space="preserve">The month wise energy sales have </w:t>
      </w:r>
      <w:r w:rsidR="00EA3AC0" w:rsidRPr="00CC6F0B">
        <w:rPr>
          <w:rFonts w:eastAsia="Times New Roman" w:cstheme="minorHAnsi"/>
          <w:color w:val="000000"/>
          <w:sz w:val="24"/>
          <w:szCs w:val="24"/>
          <w:lang w:eastAsia="en-IN"/>
        </w:rPr>
        <w:t xml:space="preserve">been given in the Format D-7.1. </w:t>
      </w:r>
      <w:r w:rsidR="00F07378" w:rsidRPr="00CC6F0B">
        <w:rPr>
          <w:rFonts w:eastAsia="Times New Roman" w:cstheme="minorHAnsi"/>
          <w:color w:val="000000"/>
          <w:sz w:val="24"/>
          <w:szCs w:val="24"/>
          <w:lang w:eastAsia="en-IN"/>
        </w:rPr>
        <w:t xml:space="preserve"> </w:t>
      </w:r>
      <w:r w:rsidR="00EA3AC0" w:rsidRPr="00CC6F0B">
        <w:rPr>
          <w:rFonts w:eastAsia="Times New Roman" w:cstheme="minorHAnsi"/>
          <w:color w:val="000000"/>
          <w:sz w:val="24"/>
          <w:szCs w:val="24"/>
          <w:lang w:eastAsia="en-IN"/>
        </w:rPr>
        <w:t xml:space="preserve">The phase wise revenue collected in given in Format D-2.1. </w:t>
      </w:r>
      <w:r w:rsidR="00F07378" w:rsidRPr="00CC6F0B">
        <w:rPr>
          <w:rFonts w:eastAsia="Times New Roman" w:cstheme="minorHAnsi"/>
          <w:color w:val="000000"/>
          <w:sz w:val="24"/>
          <w:szCs w:val="24"/>
          <w:lang w:eastAsia="en-IN"/>
        </w:rPr>
        <w:t xml:space="preserve"> </w:t>
      </w:r>
      <w:r w:rsidR="00EA3AC0" w:rsidRPr="00CC6F0B">
        <w:rPr>
          <w:rFonts w:eastAsia="Times New Roman" w:cstheme="minorHAnsi"/>
          <w:color w:val="000000"/>
          <w:sz w:val="24"/>
          <w:szCs w:val="24"/>
          <w:lang w:eastAsia="en-IN"/>
        </w:rPr>
        <w:t xml:space="preserve">A summary of the energy sold and revenue collected are given in the Table below. </w:t>
      </w:r>
      <w:r w:rsidR="00F07378" w:rsidRPr="00CC6F0B">
        <w:rPr>
          <w:rFonts w:eastAsia="Times New Roman" w:cstheme="minorHAnsi"/>
          <w:color w:val="000000"/>
          <w:sz w:val="24"/>
          <w:szCs w:val="24"/>
          <w:lang w:eastAsia="en-IN"/>
        </w:rPr>
        <w:t xml:space="preserve"> </w:t>
      </w:r>
      <w:r w:rsidR="0097547C" w:rsidRPr="00CC6F0B">
        <w:rPr>
          <w:rFonts w:eastAsia="Times New Roman" w:cstheme="minorHAnsi"/>
          <w:color w:val="000000"/>
          <w:sz w:val="24"/>
          <w:szCs w:val="24"/>
          <w:lang w:eastAsia="en-IN"/>
        </w:rPr>
        <w:t xml:space="preserve">It may be noted that, </w:t>
      </w:r>
      <w:r w:rsidR="00142644" w:rsidRPr="00CC6F0B">
        <w:rPr>
          <w:rFonts w:cstheme="minorHAnsi"/>
          <w:sz w:val="24"/>
          <w:szCs w:val="24"/>
        </w:rPr>
        <w:t>85% of the revenue from LT consumers came from LT-IV (B), IT and IT Enables Consumer tariff category where as 97% of the revenue from HT Consumers came from HT-I(B) Category of the same nature.</w:t>
      </w:r>
    </w:p>
    <w:p w:rsidR="00EA3AC0" w:rsidRPr="00CC6F0B" w:rsidRDefault="00EA3AC0" w:rsidP="000628B8">
      <w:pPr>
        <w:pStyle w:val="ListParagraph"/>
        <w:ind w:left="0"/>
        <w:rPr>
          <w:rFonts w:cstheme="minorHAnsi"/>
          <w:b/>
          <w:bCs/>
          <w:sz w:val="24"/>
          <w:szCs w:val="24"/>
        </w:rPr>
      </w:pPr>
    </w:p>
    <w:tbl>
      <w:tblPr>
        <w:tblStyle w:val="TableGrid"/>
        <w:tblW w:w="9094" w:type="dxa"/>
        <w:jc w:val="center"/>
        <w:tblLayout w:type="fixed"/>
        <w:tblLook w:val="04A0" w:firstRow="1" w:lastRow="0" w:firstColumn="1" w:lastColumn="0" w:noHBand="0" w:noVBand="1"/>
      </w:tblPr>
      <w:tblGrid>
        <w:gridCol w:w="1672"/>
        <w:gridCol w:w="1361"/>
        <w:gridCol w:w="1230"/>
        <w:gridCol w:w="1370"/>
        <w:gridCol w:w="2091"/>
        <w:gridCol w:w="1337"/>
        <w:gridCol w:w="33"/>
      </w:tblGrid>
      <w:tr w:rsidR="00142644" w:rsidRPr="00CC6F0B" w:rsidTr="00CC6F0B">
        <w:trPr>
          <w:gridAfter w:val="1"/>
          <w:wAfter w:w="33" w:type="dxa"/>
          <w:trHeight w:val="113"/>
          <w:jc w:val="center"/>
        </w:trPr>
        <w:tc>
          <w:tcPr>
            <w:tcW w:w="1672" w:type="dxa"/>
            <w:shd w:val="clear" w:color="auto" w:fill="DBE5F1" w:themeFill="accent1" w:themeFillTint="33"/>
          </w:tcPr>
          <w:p w:rsidR="00142644" w:rsidRPr="00CC6F0B" w:rsidRDefault="00142644" w:rsidP="000628B8">
            <w:pPr>
              <w:pStyle w:val="ListParagraph"/>
              <w:ind w:left="0"/>
              <w:rPr>
                <w:rFonts w:cstheme="minorHAnsi"/>
                <w:b/>
                <w:bCs/>
              </w:rPr>
            </w:pPr>
            <w:r w:rsidRPr="00CC6F0B">
              <w:rPr>
                <w:rFonts w:cstheme="minorHAnsi"/>
                <w:b/>
                <w:bCs/>
              </w:rPr>
              <w:t>Item</w:t>
            </w:r>
          </w:p>
        </w:tc>
        <w:tc>
          <w:tcPr>
            <w:tcW w:w="1361" w:type="dxa"/>
            <w:shd w:val="clear" w:color="auto" w:fill="DBE5F1" w:themeFill="accent1" w:themeFillTint="33"/>
          </w:tcPr>
          <w:p w:rsidR="00142644" w:rsidRPr="00CC6F0B" w:rsidRDefault="00142644" w:rsidP="000628B8">
            <w:pPr>
              <w:pStyle w:val="ListParagraph"/>
              <w:ind w:left="0"/>
              <w:rPr>
                <w:rFonts w:cstheme="minorHAnsi"/>
                <w:b/>
                <w:bCs/>
              </w:rPr>
            </w:pPr>
            <w:r w:rsidRPr="00CC6F0B">
              <w:rPr>
                <w:rFonts w:cstheme="minorHAnsi"/>
                <w:b/>
                <w:bCs/>
              </w:rPr>
              <w:t>Energy Sold (MU)</w:t>
            </w:r>
          </w:p>
        </w:tc>
        <w:tc>
          <w:tcPr>
            <w:tcW w:w="1230" w:type="dxa"/>
            <w:shd w:val="clear" w:color="auto" w:fill="DBE5F1" w:themeFill="accent1" w:themeFillTint="33"/>
          </w:tcPr>
          <w:p w:rsidR="00142644" w:rsidRPr="00CC6F0B" w:rsidRDefault="00142644" w:rsidP="000628B8">
            <w:pPr>
              <w:pStyle w:val="ListParagraph"/>
              <w:ind w:left="0"/>
              <w:rPr>
                <w:rFonts w:cstheme="minorHAnsi"/>
                <w:b/>
                <w:bCs/>
              </w:rPr>
            </w:pPr>
            <w:r w:rsidRPr="00CC6F0B">
              <w:rPr>
                <w:rFonts w:cstheme="minorHAnsi"/>
                <w:b/>
                <w:bCs/>
              </w:rPr>
              <w:t xml:space="preserve">Fixed Charge </w:t>
            </w:r>
          </w:p>
        </w:tc>
        <w:tc>
          <w:tcPr>
            <w:tcW w:w="1370" w:type="dxa"/>
            <w:shd w:val="clear" w:color="auto" w:fill="DBE5F1" w:themeFill="accent1" w:themeFillTint="33"/>
          </w:tcPr>
          <w:p w:rsidR="00142644" w:rsidRPr="00CC6F0B" w:rsidRDefault="00142644" w:rsidP="000628B8">
            <w:pPr>
              <w:pStyle w:val="ListParagraph"/>
              <w:ind w:left="0"/>
              <w:rPr>
                <w:rFonts w:cstheme="minorHAnsi"/>
                <w:b/>
                <w:bCs/>
              </w:rPr>
            </w:pPr>
            <w:r w:rsidRPr="00CC6F0B">
              <w:rPr>
                <w:rFonts w:cstheme="minorHAnsi"/>
                <w:b/>
                <w:bCs/>
              </w:rPr>
              <w:t xml:space="preserve">Energy Charge </w:t>
            </w:r>
          </w:p>
        </w:tc>
        <w:tc>
          <w:tcPr>
            <w:tcW w:w="2091" w:type="dxa"/>
            <w:shd w:val="clear" w:color="auto" w:fill="DBE5F1" w:themeFill="accent1" w:themeFillTint="33"/>
          </w:tcPr>
          <w:p w:rsidR="00142644" w:rsidRPr="00CC6F0B" w:rsidRDefault="00142644" w:rsidP="000628B8">
            <w:pPr>
              <w:pStyle w:val="ListParagraph"/>
              <w:ind w:left="0"/>
              <w:rPr>
                <w:rFonts w:cstheme="minorHAnsi"/>
                <w:b/>
                <w:bCs/>
              </w:rPr>
            </w:pPr>
            <w:r w:rsidRPr="00CC6F0B">
              <w:rPr>
                <w:rFonts w:cstheme="minorHAnsi"/>
                <w:b/>
                <w:bCs/>
              </w:rPr>
              <w:t xml:space="preserve">Total Revenue* </w:t>
            </w:r>
          </w:p>
        </w:tc>
        <w:tc>
          <w:tcPr>
            <w:tcW w:w="1337" w:type="dxa"/>
            <w:shd w:val="clear" w:color="auto" w:fill="DBE5F1" w:themeFill="accent1" w:themeFillTint="33"/>
          </w:tcPr>
          <w:p w:rsidR="00142644" w:rsidRPr="00CC6F0B" w:rsidRDefault="00142644" w:rsidP="000628B8">
            <w:pPr>
              <w:pStyle w:val="ListParagraph"/>
              <w:ind w:left="0"/>
              <w:rPr>
                <w:rFonts w:cstheme="minorHAnsi"/>
                <w:b/>
                <w:bCs/>
              </w:rPr>
            </w:pPr>
            <w:r w:rsidRPr="00CC6F0B">
              <w:rPr>
                <w:rFonts w:cstheme="minorHAnsi"/>
                <w:b/>
                <w:bCs/>
              </w:rPr>
              <w:t xml:space="preserve">Average Realisation </w:t>
            </w:r>
          </w:p>
        </w:tc>
      </w:tr>
      <w:tr w:rsidR="00142644" w:rsidRPr="00CC6F0B" w:rsidTr="00CC6F0B">
        <w:trPr>
          <w:gridAfter w:val="1"/>
          <w:wAfter w:w="33" w:type="dxa"/>
          <w:trHeight w:val="113"/>
          <w:jc w:val="center"/>
        </w:trPr>
        <w:tc>
          <w:tcPr>
            <w:tcW w:w="1672" w:type="dxa"/>
          </w:tcPr>
          <w:p w:rsidR="00142644" w:rsidRPr="00CC6F0B" w:rsidRDefault="00142644" w:rsidP="000628B8">
            <w:pPr>
              <w:pStyle w:val="ListParagraph"/>
              <w:ind w:left="0"/>
              <w:rPr>
                <w:rFonts w:cstheme="minorHAnsi"/>
              </w:rPr>
            </w:pPr>
            <w:r w:rsidRPr="00CC6F0B">
              <w:rPr>
                <w:rFonts w:cstheme="minorHAnsi"/>
              </w:rPr>
              <w:t>HT Consumers</w:t>
            </w:r>
          </w:p>
        </w:tc>
        <w:tc>
          <w:tcPr>
            <w:tcW w:w="1361" w:type="dxa"/>
          </w:tcPr>
          <w:p w:rsidR="00142644" w:rsidRPr="00CC6F0B" w:rsidRDefault="009942BA" w:rsidP="000628B8">
            <w:pPr>
              <w:pStyle w:val="ListParagraph"/>
              <w:ind w:left="0"/>
              <w:rPr>
                <w:rFonts w:cstheme="minorHAnsi"/>
              </w:rPr>
            </w:pPr>
            <w:r w:rsidRPr="00CC6F0B">
              <w:rPr>
                <w:rFonts w:cstheme="minorHAnsi"/>
              </w:rPr>
              <w:t xml:space="preserve">41.55 </w:t>
            </w:r>
            <w:r w:rsidR="00142644" w:rsidRPr="00CC6F0B">
              <w:rPr>
                <w:rFonts w:cstheme="minorHAnsi"/>
              </w:rPr>
              <w:t>(</w:t>
            </w:r>
            <w:r w:rsidRPr="00CC6F0B">
              <w:rPr>
                <w:rFonts w:cstheme="minorHAnsi"/>
              </w:rPr>
              <w:t>48</w:t>
            </w:r>
            <w:r w:rsidR="00142644" w:rsidRPr="00CC6F0B">
              <w:rPr>
                <w:rFonts w:cstheme="minorHAnsi"/>
              </w:rPr>
              <w:t>%)</w:t>
            </w:r>
          </w:p>
        </w:tc>
        <w:tc>
          <w:tcPr>
            <w:tcW w:w="1230" w:type="dxa"/>
          </w:tcPr>
          <w:p w:rsidR="00142644" w:rsidRPr="00CC6F0B" w:rsidRDefault="00142644" w:rsidP="000628B8">
            <w:pPr>
              <w:pStyle w:val="ListParagraph"/>
              <w:ind w:left="0"/>
              <w:rPr>
                <w:rFonts w:cstheme="minorHAnsi"/>
              </w:rPr>
            </w:pPr>
            <w:r w:rsidRPr="00CC6F0B">
              <w:rPr>
                <w:rFonts w:cstheme="minorHAnsi"/>
              </w:rPr>
              <w:t>Rs. 4.</w:t>
            </w:r>
            <w:r w:rsidR="00414682" w:rsidRPr="00CC6F0B">
              <w:rPr>
                <w:rFonts w:cstheme="minorHAnsi"/>
              </w:rPr>
              <w:t xml:space="preserve">46 </w:t>
            </w:r>
            <w:r w:rsidRPr="00CC6F0B">
              <w:rPr>
                <w:rFonts w:cstheme="minorHAnsi"/>
              </w:rPr>
              <w:t>Cr</w:t>
            </w:r>
          </w:p>
        </w:tc>
        <w:tc>
          <w:tcPr>
            <w:tcW w:w="1370" w:type="dxa"/>
          </w:tcPr>
          <w:p w:rsidR="00142644" w:rsidRPr="00CC6F0B" w:rsidRDefault="00142644" w:rsidP="000628B8">
            <w:pPr>
              <w:pStyle w:val="ListParagraph"/>
              <w:ind w:left="0"/>
              <w:rPr>
                <w:rFonts w:cstheme="minorHAnsi"/>
              </w:rPr>
            </w:pPr>
            <w:r w:rsidRPr="00CC6F0B">
              <w:rPr>
                <w:rFonts w:cstheme="minorHAnsi"/>
              </w:rPr>
              <w:t xml:space="preserve">Rs. </w:t>
            </w:r>
            <w:r w:rsidR="00414682" w:rsidRPr="00CC6F0B">
              <w:rPr>
                <w:rFonts w:cstheme="minorHAnsi"/>
              </w:rPr>
              <w:t>24.69</w:t>
            </w:r>
            <w:r w:rsidRPr="00CC6F0B">
              <w:rPr>
                <w:rFonts w:cstheme="minorHAnsi"/>
              </w:rPr>
              <w:t xml:space="preserve"> Cr</w:t>
            </w:r>
          </w:p>
        </w:tc>
        <w:tc>
          <w:tcPr>
            <w:tcW w:w="2091" w:type="dxa"/>
          </w:tcPr>
          <w:p w:rsidR="00142644" w:rsidRPr="00CC6F0B" w:rsidRDefault="00142644" w:rsidP="000628B8">
            <w:pPr>
              <w:pStyle w:val="ListParagraph"/>
              <w:ind w:left="0"/>
              <w:rPr>
                <w:rFonts w:cstheme="minorHAnsi"/>
              </w:rPr>
            </w:pPr>
            <w:r w:rsidRPr="00CC6F0B">
              <w:rPr>
                <w:rFonts w:cstheme="minorHAnsi"/>
              </w:rPr>
              <w:t xml:space="preserve">Rs. </w:t>
            </w:r>
            <w:r w:rsidR="00414682" w:rsidRPr="00CC6F0B">
              <w:rPr>
                <w:rFonts w:cstheme="minorHAnsi"/>
              </w:rPr>
              <w:t>28.43</w:t>
            </w:r>
            <w:r w:rsidRPr="00CC6F0B">
              <w:rPr>
                <w:rFonts w:cstheme="minorHAnsi"/>
              </w:rPr>
              <w:t xml:space="preserve"> Cr </w:t>
            </w:r>
            <w:r w:rsidR="00CC6F0B">
              <w:rPr>
                <w:rFonts w:cstheme="minorHAnsi"/>
              </w:rPr>
              <w:t>(</w:t>
            </w:r>
            <w:r w:rsidRPr="00CC6F0B">
              <w:rPr>
                <w:rFonts w:cstheme="minorHAnsi"/>
              </w:rPr>
              <w:t>4</w:t>
            </w:r>
            <w:r w:rsidR="00414682" w:rsidRPr="00CC6F0B">
              <w:rPr>
                <w:rFonts w:cstheme="minorHAnsi"/>
              </w:rPr>
              <w:t>5</w:t>
            </w:r>
            <w:r w:rsidRPr="00CC6F0B">
              <w:rPr>
                <w:rFonts w:cstheme="minorHAnsi"/>
              </w:rPr>
              <w:t>%)</w:t>
            </w:r>
          </w:p>
        </w:tc>
        <w:tc>
          <w:tcPr>
            <w:tcW w:w="1337" w:type="dxa"/>
          </w:tcPr>
          <w:p w:rsidR="00142644" w:rsidRPr="00CC6F0B" w:rsidRDefault="00142644" w:rsidP="000628B8">
            <w:pPr>
              <w:pStyle w:val="ListParagraph"/>
              <w:ind w:left="0"/>
              <w:jc w:val="center"/>
              <w:rPr>
                <w:rFonts w:cstheme="minorHAnsi"/>
              </w:rPr>
            </w:pPr>
            <w:r w:rsidRPr="00CC6F0B">
              <w:rPr>
                <w:rFonts w:cstheme="minorHAnsi"/>
              </w:rPr>
              <w:t>Rs. 6.8</w:t>
            </w:r>
            <w:r w:rsidR="00414682" w:rsidRPr="00CC6F0B">
              <w:rPr>
                <w:rFonts w:cstheme="minorHAnsi"/>
              </w:rPr>
              <w:t>4</w:t>
            </w:r>
          </w:p>
        </w:tc>
      </w:tr>
      <w:tr w:rsidR="00142644" w:rsidRPr="00CC6F0B" w:rsidTr="00CC6F0B">
        <w:trPr>
          <w:gridAfter w:val="1"/>
          <w:wAfter w:w="33" w:type="dxa"/>
          <w:trHeight w:val="113"/>
          <w:jc w:val="center"/>
        </w:trPr>
        <w:tc>
          <w:tcPr>
            <w:tcW w:w="1672" w:type="dxa"/>
          </w:tcPr>
          <w:p w:rsidR="00142644" w:rsidRPr="00CC6F0B" w:rsidRDefault="00142644" w:rsidP="000628B8">
            <w:pPr>
              <w:pStyle w:val="ListParagraph"/>
              <w:ind w:left="0"/>
              <w:rPr>
                <w:rFonts w:cstheme="minorHAnsi"/>
              </w:rPr>
            </w:pPr>
            <w:r w:rsidRPr="00CC6F0B">
              <w:rPr>
                <w:rFonts w:cstheme="minorHAnsi"/>
              </w:rPr>
              <w:t>LT Consumers</w:t>
            </w:r>
          </w:p>
        </w:tc>
        <w:tc>
          <w:tcPr>
            <w:tcW w:w="1361" w:type="dxa"/>
          </w:tcPr>
          <w:p w:rsidR="00142644" w:rsidRPr="00CC6F0B" w:rsidRDefault="009942BA" w:rsidP="000628B8">
            <w:pPr>
              <w:pStyle w:val="ListParagraph"/>
              <w:ind w:left="0"/>
              <w:rPr>
                <w:rFonts w:cstheme="minorHAnsi"/>
              </w:rPr>
            </w:pPr>
            <w:r w:rsidRPr="00CC6F0B">
              <w:rPr>
                <w:rFonts w:cstheme="minorHAnsi"/>
              </w:rPr>
              <w:t>45.02</w:t>
            </w:r>
            <w:r w:rsidR="00142644" w:rsidRPr="00CC6F0B">
              <w:rPr>
                <w:rFonts w:cstheme="minorHAnsi"/>
              </w:rPr>
              <w:t xml:space="preserve"> (5</w:t>
            </w:r>
            <w:r w:rsidRPr="00CC6F0B">
              <w:rPr>
                <w:rFonts w:cstheme="minorHAnsi"/>
              </w:rPr>
              <w:t>2</w:t>
            </w:r>
            <w:r w:rsidR="00142644" w:rsidRPr="00CC6F0B">
              <w:rPr>
                <w:rFonts w:cstheme="minorHAnsi"/>
              </w:rPr>
              <w:t>%)</w:t>
            </w:r>
          </w:p>
        </w:tc>
        <w:tc>
          <w:tcPr>
            <w:tcW w:w="1230" w:type="dxa"/>
          </w:tcPr>
          <w:p w:rsidR="00142644" w:rsidRPr="00CC6F0B" w:rsidRDefault="00142644" w:rsidP="000628B8">
            <w:pPr>
              <w:pStyle w:val="ListParagraph"/>
              <w:ind w:left="0"/>
              <w:rPr>
                <w:rFonts w:cstheme="minorHAnsi"/>
              </w:rPr>
            </w:pPr>
            <w:r w:rsidRPr="00CC6F0B">
              <w:rPr>
                <w:rFonts w:cstheme="minorHAnsi"/>
              </w:rPr>
              <w:t xml:space="preserve">Rs. </w:t>
            </w:r>
            <w:r w:rsidR="009942BA" w:rsidRPr="00CC6F0B">
              <w:rPr>
                <w:rFonts w:cstheme="minorHAnsi"/>
              </w:rPr>
              <w:t>5.94</w:t>
            </w:r>
            <w:r w:rsidRPr="00CC6F0B">
              <w:rPr>
                <w:rFonts w:cstheme="minorHAnsi"/>
              </w:rPr>
              <w:t xml:space="preserve"> Cr</w:t>
            </w:r>
          </w:p>
        </w:tc>
        <w:tc>
          <w:tcPr>
            <w:tcW w:w="1370" w:type="dxa"/>
          </w:tcPr>
          <w:p w:rsidR="00142644" w:rsidRPr="00CC6F0B" w:rsidRDefault="00142644" w:rsidP="000628B8">
            <w:pPr>
              <w:pStyle w:val="ListParagraph"/>
              <w:ind w:left="0"/>
              <w:rPr>
                <w:rFonts w:cstheme="minorHAnsi"/>
              </w:rPr>
            </w:pPr>
            <w:r w:rsidRPr="00CC6F0B">
              <w:rPr>
                <w:rFonts w:cstheme="minorHAnsi"/>
              </w:rPr>
              <w:t>Rs. 28.</w:t>
            </w:r>
            <w:r w:rsidR="00414682" w:rsidRPr="00CC6F0B">
              <w:rPr>
                <w:rFonts w:cstheme="minorHAnsi"/>
              </w:rPr>
              <w:t>16</w:t>
            </w:r>
            <w:r w:rsidRPr="00CC6F0B">
              <w:rPr>
                <w:rFonts w:cstheme="minorHAnsi"/>
              </w:rPr>
              <w:t xml:space="preserve"> Cr</w:t>
            </w:r>
          </w:p>
        </w:tc>
        <w:tc>
          <w:tcPr>
            <w:tcW w:w="2091" w:type="dxa"/>
          </w:tcPr>
          <w:p w:rsidR="00142644" w:rsidRPr="00CC6F0B" w:rsidRDefault="00142644" w:rsidP="000628B8">
            <w:pPr>
              <w:pStyle w:val="ListParagraph"/>
              <w:ind w:left="0"/>
              <w:rPr>
                <w:rFonts w:cstheme="minorHAnsi"/>
              </w:rPr>
            </w:pPr>
            <w:r w:rsidRPr="00CC6F0B">
              <w:rPr>
                <w:rFonts w:cstheme="minorHAnsi"/>
              </w:rPr>
              <w:t xml:space="preserve">Rs. </w:t>
            </w:r>
            <w:r w:rsidR="00414682" w:rsidRPr="00CC6F0B">
              <w:rPr>
                <w:rFonts w:cstheme="minorHAnsi"/>
              </w:rPr>
              <w:t xml:space="preserve">34.49 </w:t>
            </w:r>
            <w:r w:rsidRPr="00CC6F0B">
              <w:rPr>
                <w:rFonts w:cstheme="minorHAnsi"/>
              </w:rPr>
              <w:t>Cr (5</w:t>
            </w:r>
            <w:r w:rsidR="00414682" w:rsidRPr="00CC6F0B">
              <w:rPr>
                <w:rFonts w:cstheme="minorHAnsi"/>
              </w:rPr>
              <w:t>5</w:t>
            </w:r>
            <w:r w:rsidRPr="00CC6F0B">
              <w:rPr>
                <w:rFonts w:cstheme="minorHAnsi"/>
              </w:rPr>
              <w:t>%)</w:t>
            </w:r>
          </w:p>
        </w:tc>
        <w:tc>
          <w:tcPr>
            <w:tcW w:w="1337" w:type="dxa"/>
          </w:tcPr>
          <w:p w:rsidR="00142644" w:rsidRPr="00CC6F0B" w:rsidRDefault="00142644" w:rsidP="000628B8">
            <w:pPr>
              <w:pStyle w:val="ListParagraph"/>
              <w:ind w:left="0"/>
              <w:jc w:val="center"/>
              <w:rPr>
                <w:rFonts w:cstheme="minorHAnsi"/>
              </w:rPr>
            </w:pPr>
            <w:r w:rsidRPr="00CC6F0B">
              <w:rPr>
                <w:rFonts w:cstheme="minorHAnsi"/>
              </w:rPr>
              <w:t>Rs. 7.6</w:t>
            </w:r>
            <w:r w:rsidR="00414682" w:rsidRPr="00CC6F0B">
              <w:rPr>
                <w:rFonts w:cstheme="minorHAnsi"/>
              </w:rPr>
              <w:t>6</w:t>
            </w:r>
          </w:p>
        </w:tc>
      </w:tr>
      <w:tr w:rsidR="00142644" w:rsidRPr="00CC6F0B" w:rsidTr="00CC6F0B">
        <w:trPr>
          <w:gridAfter w:val="1"/>
          <w:wAfter w:w="33" w:type="dxa"/>
          <w:trHeight w:val="113"/>
          <w:jc w:val="center"/>
        </w:trPr>
        <w:tc>
          <w:tcPr>
            <w:tcW w:w="1672" w:type="dxa"/>
            <w:shd w:val="clear" w:color="auto" w:fill="DBE5F1" w:themeFill="accent1" w:themeFillTint="33"/>
          </w:tcPr>
          <w:p w:rsidR="00142644" w:rsidRPr="00CC6F0B" w:rsidRDefault="00142644" w:rsidP="000628B8">
            <w:pPr>
              <w:pStyle w:val="ListParagraph"/>
              <w:ind w:left="0"/>
              <w:rPr>
                <w:rFonts w:cstheme="minorHAnsi"/>
                <w:b/>
                <w:bCs/>
              </w:rPr>
            </w:pPr>
            <w:r w:rsidRPr="00CC6F0B">
              <w:rPr>
                <w:rFonts w:cstheme="minorHAnsi"/>
                <w:b/>
                <w:bCs/>
              </w:rPr>
              <w:t>Total</w:t>
            </w:r>
          </w:p>
        </w:tc>
        <w:tc>
          <w:tcPr>
            <w:tcW w:w="1361" w:type="dxa"/>
            <w:shd w:val="clear" w:color="auto" w:fill="DBE5F1" w:themeFill="accent1" w:themeFillTint="33"/>
          </w:tcPr>
          <w:p w:rsidR="00142644" w:rsidRPr="00CC6F0B" w:rsidRDefault="009942BA" w:rsidP="000628B8">
            <w:pPr>
              <w:pStyle w:val="ListParagraph"/>
              <w:ind w:left="0"/>
              <w:rPr>
                <w:rFonts w:cstheme="minorHAnsi"/>
                <w:b/>
                <w:bCs/>
              </w:rPr>
            </w:pPr>
            <w:r w:rsidRPr="00CC6F0B">
              <w:rPr>
                <w:rFonts w:cstheme="minorHAnsi"/>
                <w:b/>
                <w:bCs/>
              </w:rPr>
              <w:t>86.57</w:t>
            </w:r>
          </w:p>
        </w:tc>
        <w:tc>
          <w:tcPr>
            <w:tcW w:w="1230" w:type="dxa"/>
            <w:shd w:val="clear" w:color="auto" w:fill="DBE5F1" w:themeFill="accent1" w:themeFillTint="33"/>
          </w:tcPr>
          <w:p w:rsidR="00142644" w:rsidRPr="00CC6F0B" w:rsidRDefault="00414682" w:rsidP="000628B8">
            <w:pPr>
              <w:pStyle w:val="ListParagraph"/>
              <w:ind w:left="0"/>
              <w:rPr>
                <w:rFonts w:cstheme="minorHAnsi"/>
                <w:b/>
                <w:bCs/>
              </w:rPr>
            </w:pPr>
            <w:r w:rsidRPr="00CC6F0B">
              <w:rPr>
                <w:rFonts w:cstheme="minorHAnsi"/>
                <w:b/>
                <w:bCs/>
              </w:rPr>
              <w:t>Rs. 10.4 Cr</w:t>
            </w:r>
          </w:p>
        </w:tc>
        <w:tc>
          <w:tcPr>
            <w:tcW w:w="1370" w:type="dxa"/>
            <w:shd w:val="clear" w:color="auto" w:fill="DBE5F1" w:themeFill="accent1" w:themeFillTint="33"/>
          </w:tcPr>
          <w:p w:rsidR="00142644" w:rsidRPr="00CC6F0B" w:rsidRDefault="00414682" w:rsidP="000628B8">
            <w:pPr>
              <w:pStyle w:val="ListParagraph"/>
              <w:ind w:left="0"/>
              <w:rPr>
                <w:rFonts w:cstheme="minorHAnsi"/>
                <w:b/>
                <w:bCs/>
              </w:rPr>
            </w:pPr>
            <w:r w:rsidRPr="00CC6F0B">
              <w:rPr>
                <w:rFonts w:cstheme="minorHAnsi"/>
                <w:b/>
                <w:bCs/>
              </w:rPr>
              <w:t>Rs. 52.86 Cr</w:t>
            </w:r>
          </w:p>
        </w:tc>
        <w:tc>
          <w:tcPr>
            <w:tcW w:w="2091" w:type="dxa"/>
            <w:shd w:val="clear" w:color="auto" w:fill="DBE5F1" w:themeFill="accent1" w:themeFillTint="33"/>
          </w:tcPr>
          <w:p w:rsidR="00142644" w:rsidRPr="00CC6F0B" w:rsidRDefault="00414682" w:rsidP="000628B8">
            <w:pPr>
              <w:pStyle w:val="ListParagraph"/>
              <w:ind w:left="0"/>
              <w:rPr>
                <w:rFonts w:cstheme="minorHAnsi"/>
                <w:b/>
                <w:bCs/>
              </w:rPr>
            </w:pPr>
            <w:r w:rsidRPr="00CC6F0B">
              <w:rPr>
                <w:rFonts w:cstheme="minorHAnsi"/>
                <w:b/>
                <w:bCs/>
              </w:rPr>
              <w:t>Rs. 62.93 Cr</w:t>
            </w:r>
          </w:p>
        </w:tc>
        <w:tc>
          <w:tcPr>
            <w:tcW w:w="1337" w:type="dxa"/>
            <w:shd w:val="clear" w:color="auto" w:fill="DBE5F1" w:themeFill="accent1" w:themeFillTint="33"/>
          </w:tcPr>
          <w:p w:rsidR="00142644" w:rsidRPr="00CC6F0B" w:rsidRDefault="00142644" w:rsidP="000628B8">
            <w:pPr>
              <w:pStyle w:val="ListParagraph"/>
              <w:ind w:left="0"/>
              <w:jc w:val="center"/>
              <w:rPr>
                <w:rFonts w:cstheme="minorHAnsi"/>
                <w:b/>
                <w:bCs/>
              </w:rPr>
            </w:pPr>
            <w:r w:rsidRPr="00CC6F0B">
              <w:rPr>
                <w:rFonts w:cstheme="minorHAnsi"/>
                <w:b/>
                <w:bCs/>
              </w:rPr>
              <w:t>Rs. 7.</w:t>
            </w:r>
            <w:r w:rsidR="00414682" w:rsidRPr="00CC6F0B">
              <w:rPr>
                <w:rFonts w:cstheme="minorHAnsi"/>
                <w:b/>
                <w:bCs/>
              </w:rPr>
              <w:t>27</w:t>
            </w:r>
          </w:p>
        </w:tc>
      </w:tr>
      <w:tr w:rsidR="00142644" w:rsidRPr="00CC6F0B" w:rsidTr="00CC6F0B">
        <w:trPr>
          <w:trHeight w:val="113"/>
          <w:jc w:val="center"/>
        </w:trPr>
        <w:tc>
          <w:tcPr>
            <w:tcW w:w="9094" w:type="dxa"/>
            <w:gridSpan w:val="7"/>
            <w:shd w:val="clear" w:color="auto" w:fill="auto"/>
          </w:tcPr>
          <w:p w:rsidR="00142644" w:rsidRPr="00CC6F0B" w:rsidRDefault="00142644" w:rsidP="000628B8">
            <w:pPr>
              <w:contextualSpacing/>
              <w:jc w:val="right"/>
              <w:rPr>
                <w:rFonts w:cstheme="minorHAnsi"/>
                <w:i/>
                <w:iCs/>
              </w:rPr>
            </w:pPr>
            <w:r w:rsidRPr="00CC6F0B">
              <w:rPr>
                <w:rFonts w:cstheme="minorHAnsi"/>
                <w:i/>
                <w:iCs/>
              </w:rPr>
              <w:t>* Including other charges, incentives, penalty etc</w:t>
            </w:r>
          </w:p>
        </w:tc>
      </w:tr>
    </w:tbl>
    <w:p w:rsidR="00142644" w:rsidRPr="00CC6F0B" w:rsidRDefault="00142644" w:rsidP="000628B8">
      <w:pPr>
        <w:pStyle w:val="ListParagraph"/>
        <w:ind w:left="0"/>
        <w:rPr>
          <w:rFonts w:cstheme="minorHAnsi"/>
          <w:b/>
          <w:bCs/>
          <w:sz w:val="24"/>
          <w:szCs w:val="24"/>
        </w:rPr>
      </w:pPr>
    </w:p>
    <w:p w:rsidR="002F57F4" w:rsidRPr="00CC6F0B" w:rsidRDefault="002F57F4" w:rsidP="000628B8">
      <w:pPr>
        <w:pStyle w:val="ListParagraph"/>
        <w:numPr>
          <w:ilvl w:val="0"/>
          <w:numId w:val="1"/>
        </w:numPr>
        <w:ind w:left="0" w:firstLine="0"/>
        <w:jc w:val="both"/>
        <w:rPr>
          <w:rFonts w:cstheme="minorHAnsi"/>
          <w:color w:val="000000" w:themeColor="text1"/>
          <w:sz w:val="24"/>
          <w:szCs w:val="24"/>
        </w:rPr>
      </w:pPr>
      <w:r w:rsidRPr="00CC6F0B">
        <w:rPr>
          <w:rFonts w:cstheme="minorHAnsi"/>
          <w:b/>
          <w:bCs/>
          <w:sz w:val="24"/>
          <w:szCs w:val="24"/>
        </w:rPr>
        <w:t xml:space="preserve">Non-Tariff </w:t>
      </w:r>
      <w:r w:rsidR="00142644" w:rsidRPr="00CC6F0B">
        <w:rPr>
          <w:rFonts w:cstheme="minorHAnsi"/>
          <w:b/>
          <w:bCs/>
          <w:sz w:val="24"/>
          <w:szCs w:val="24"/>
        </w:rPr>
        <w:t xml:space="preserve">Income: </w:t>
      </w:r>
      <w:r w:rsidR="00142644" w:rsidRPr="00CC6F0B">
        <w:rPr>
          <w:rFonts w:cstheme="minorHAnsi"/>
          <w:sz w:val="24"/>
          <w:szCs w:val="24"/>
        </w:rPr>
        <w:t>The revenue from non-tariff source</w:t>
      </w:r>
      <w:r w:rsidR="00142644" w:rsidRPr="00E0754B">
        <w:rPr>
          <w:rFonts w:cstheme="minorHAnsi"/>
          <w:sz w:val="24"/>
          <w:szCs w:val="24"/>
        </w:rPr>
        <w:t xml:space="preserve">s </w:t>
      </w:r>
      <w:r w:rsidR="005E7111" w:rsidRPr="00E0754B">
        <w:rPr>
          <w:rFonts w:cstheme="minorHAnsi"/>
          <w:sz w:val="24"/>
          <w:szCs w:val="24"/>
        </w:rPr>
        <w:t>was</w:t>
      </w:r>
      <w:r w:rsidR="00142644" w:rsidRPr="00E0754B">
        <w:rPr>
          <w:rFonts w:cstheme="minorHAnsi"/>
          <w:sz w:val="24"/>
          <w:szCs w:val="24"/>
        </w:rPr>
        <w:t xml:space="preserve"> </w:t>
      </w:r>
      <w:r w:rsidR="005E7111" w:rsidRPr="00E0754B">
        <w:rPr>
          <w:rFonts w:cstheme="minorHAnsi"/>
          <w:b/>
          <w:bCs/>
          <w:sz w:val="24"/>
          <w:szCs w:val="24"/>
        </w:rPr>
        <w:t>Rs.</w:t>
      </w:r>
      <w:r w:rsidR="001E4F46" w:rsidRPr="00E0754B">
        <w:rPr>
          <w:rFonts w:cstheme="minorHAnsi"/>
          <w:b/>
          <w:bCs/>
          <w:sz w:val="24"/>
          <w:szCs w:val="24"/>
        </w:rPr>
        <w:t xml:space="preserve">101.79 </w:t>
      </w:r>
      <w:r w:rsidR="001A0686" w:rsidRPr="00E0754B">
        <w:rPr>
          <w:rFonts w:cstheme="minorHAnsi"/>
          <w:b/>
          <w:bCs/>
          <w:sz w:val="24"/>
          <w:szCs w:val="24"/>
        </w:rPr>
        <w:t>Lakhs</w:t>
      </w:r>
      <w:r w:rsidR="001655A7" w:rsidRPr="00E0754B">
        <w:rPr>
          <w:rFonts w:cstheme="minorHAnsi"/>
          <w:sz w:val="24"/>
          <w:szCs w:val="24"/>
        </w:rPr>
        <w:t xml:space="preserve"> during the year. </w:t>
      </w:r>
      <w:r w:rsidR="008B47A0" w:rsidRPr="00E0754B">
        <w:rPr>
          <w:rFonts w:cstheme="minorHAnsi"/>
          <w:sz w:val="24"/>
          <w:szCs w:val="24"/>
        </w:rPr>
        <w:t xml:space="preserve"> </w:t>
      </w:r>
      <w:r w:rsidR="001655A7" w:rsidRPr="00E0754B">
        <w:rPr>
          <w:rFonts w:cstheme="minorHAnsi"/>
          <w:sz w:val="24"/>
          <w:szCs w:val="24"/>
        </w:rPr>
        <w:t xml:space="preserve">About </w:t>
      </w:r>
      <w:r w:rsidR="001A0686" w:rsidRPr="00E0754B">
        <w:rPr>
          <w:rFonts w:cstheme="minorHAnsi"/>
          <w:sz w:val="24"/>
          <w:szCs w:val="24"/>
        </w:rPr>
        <w:t>66</w:t>
      </w:r>
      <w:r w:rsidR="001655A7" w:rsidRPr="00E0754B">
        <w:rPr>
          <w:rFonts w:cstheme="minorHAnsi"/>
          <w:sz w:val="24"/>
          <w:szCs w:val="24"/>
        </w:rPr>
        <w:t xml:space="preserve">% of this income came from Interest on </w:t>
      </w:r>
      <w:r w:rsidR="001655A7" w:rsidRPr="00CC6F0B">
        <w:rPr>
          <w:rFonts w:cstheme="minorHAnsi"/>
          <w:sz w:val="24"/>
          <w:szCs w:val="24"/>
        </w:rPr>
        <w:t>Bank balances etc</w:t>
      </w:r>
      <w:r w:rsidR="008B47A0" w:rsidRPr="00CC6F0B">
        <w:rPr>
          <w:rFonts w:cstheme="minorHAnsi"/>
          <w:sz w:val="24"/>
          <w:szCs w:val="24"/>
        </w:rPr>
        <w:t>.,</w:t>
      </w:r>
      <w:r w:rsidR="001655A7" w:rsidRPr="00CC6F0B">
        <w:rPr>
          <w:rFonts w:cstheme="minorHAnsi"/>
          <w:sz w:val="24"/>
          <w:szCs w:val="24"/>
        </w:rPr>
        <w:t xml:space="preserve"> and 2</w:t>
      </w:r>
      <w:r w:rsidR="001A0686" w:rsidRPr="00CC6F0B">
        <w:rPr>
          <w:rFonts w:cstheme="minorHAnsi"/>
          <w:sz w:val="24"/>
          <w:szCs w:val="24"/>
        </w:rPr>
        <w:t>3</w:t>
      </w:r>
      <w:r w:rsidR="001655A7" w:rsidRPr="00CC6F0B">
        <w:rPr>
          <w:rFonts w:cstheme="minorHAnsi"/>
          <w:sz w:val="24"/>
          <w:szCs w:val="24"/>
        </w:rPr>
        <w:t xml:space="preserve">% from late payment surcharge. </w:t>
      </w:r>
      <w:r w:rsidR="007F3322" w:rsidRPr="00CC6F0B">
        <w:rPr>
          <w:rFonts w:cstheme="minorHAnsi"/>
          <w:sz w:val="24"/>
          <w:szCs w:val="24"/>
        </w:rPr>
        <w:t xml:space="preserve"> </w:t>
      </w:r>
      <w:r w:rsidR="001A0686" w:rsidRPr="00CC6F0B">
        <w:rPr>
          <w:rFonts w:cstheme="minorHAnsi"/>
          <w:sz w:val="24"/>
          <w:szCs w:val="24"/>
        </w:rPr>
        <w:t>Balance 11% from Commission for collection of Electricity Duty (3%) and miscellaneous Receipts (8%)</w:t>
      </w:r>
      <w:r w:rsidR="0050361B" w:rsidRPr="00CC6F0B">
        <w:rPr>
          <w:rFonts w:cstheme="minorHAnsi"/>
          <w:sz w:val="24"/>
          <w:szCs w:val="24"/>
        </w:rPr>
        <w:t>.</w:t>
      </w:r>
      <w:r w:rsidR="001A0686" w:rsidRPr="00CC6F0B">
        <w:rPr>
          <w:rFonts w:cstheme="minorHAnsi"/>
          <w:sz w:val="24"/>
          <w:szCs w:val="24"/>
        </w:rPr>
        <w:t xml:space="preserve"> </w:t>
      </w:r>
      <w:r w:rsidR="007F3322" w:rsidRPr="00CC6F0B">
        <w:rPr>
          <w:rFonts w:cstheme="minorHAnsi"/>
          <w:sz w:val="24"/>
          <w:szCs w:val="24"/>
        </w:rPr>
        <w:t xml:space="preserve"> </w:t>
      </w:r>
      <w:r w:rsidR="0050361B" w:rsidRPr="00CC6F0B">
        <w:rPr>
          <w:rFonts w:cstheme="minorHAnsi"/>
          <w:color w:val="000000" w:themeColor="text1"/>
          <w:sz w:val="24"/>
          <w:szCs w:val="24"/>
        </w:rPr>
        <w:t xml:space="preserve">The miscellaneous receipts include Solar </w:t>
      </w:r>
      <w:r w:rsidR="007F3322" w:rsidRPr="00CC6F0B">
        <w:rPr>
          <w:rFonts w:cstheme="minorHAnsi"/>
          <w:color w:val="000000" w:themeColor="text1"/>
          <w:sz w:val="24"/>
          <w:szCs w:val="24"/>
        </w:rPr>
        <w:t>P</w:t>
      </w:r>
      <w:r w:rsidR="00B27B1D" w:rsidRPr="00CC6F0B">
        <w:rPr>
          <w:rFonts w:cstheme="minorHAnsi"/>
          <w:color w:val="000000" w:themeColor="text1"/>
          <w:sz w:val="24"/>
          <w:szCs w:val="24"/>
        </w:rPr>
        <w:t xml:space="preserve">lant </w:t>
      </w:r>
      <w:r w:rsidR="0050361B" w:rsidRPr="00CC6F0B">
        <w:rPr>
          <w:rFonts w:cstheme="minorHAnsi"/>
          <w:color w:val="000000" w:themeColor="text1"/>
          <w:sz w:val="24"/>
          <w:szCs w:val="24"/>
        </w:rPr>
        <w:t xml:space="preserve">Registration fee received, connection charges, reconnection charges, temporary connection charges etc. </w:t>
      </w:r>
      <w:r w:rsidR="007F3322" w:rsidRPr="00CC6F0B">
        <w:rPr>
          <w:rFonts w:cstheme="minorHAnsi"/>
          <w:color w:val="000000" w:themeColor="text1"/>
          <w:sz w:val="24"/>
          <w:szCs w:val="24"/>
        </w:rPr>
        <w:t xml:space="preserve"> </w:t>
      </w:r>
      <w:r w:rsidR="0050361B" w:rsidRPr="00CC6F0B">
        <w:rPr>
          <w:rFonts w:cstheme="minorHAnsi"/>
          <w:color w:val="000000" w:themeColor="text1"/>
          <w:sz w:val="24"/>
          <w:szCs w:val="24"/>
        </w:rPr>
        <w:t>The details of non-tariff income are given in Format D-2.4.</w:t>
      </w:r>
    </w:p>
    <w:p w:rsidR="00AD358F" w:rsidRPr="00CC6F0B" w:rsidRDefault="00AD358F" w:rsidP="000628B8">
      <w:pPr>
        <w:pStyle w:val="ListParagraph"/>
        <w:ind w:left="0"/>
        <w:jc w:val="both"/>
        <w:rPr>
          <w:rFonts w:cstheme="minorHAnsi"/>
          <w:color w:val="C00000"/>
          <w:sz w:val="24"/>
          <w:szCs w:val="24"/>
        </w:rPr>
      </w:pPr>
    </w:p>
    <w:p w:rsidR="00055129" w:rsidRPr="00CC6F0B" w:rsidRDefault="00AD358F" w:rsidP="000628B8">
      <w:pPr>
        <w:pStyle w:val="ListParagraph"/>
        <w:numPr>
          <w:ilvl w:val="0"/>
          <w:numId w:val="1"/>
        </w:numPr>
        <w:ind w:left="0" w:firstLine="0"/>
        <w:jc w:val="both"/>
        <w:rPr>
          <w:rFonts w:cstheme="minorHAnsi"/>
          <w:sz w:val="24"/>
          <w:szCs w:val="24"/>
        </w:rPr>
      </w:pPr>
      <w:r w:rsidRPr="00CC6F0B">
        <w:rPr>
          <w:rFonts w:cstheme="minorHAnsi"/>
          <w:b/>
          <w:bCs/>
          <w:sz w:val="24"/>
          <w:szCs w:val="24"/>
        </w:rPr>
        <w:t xml:space="preserve">Other General items: </w:t>
      </w:r>
      <w:r w:rsidRPr="00CC6F0B">
        <w:rPr>
          <w:rFonts w:cstheme="minorHAnsi"/>
          <w:sz w:val="24"/>
          <w:szCs w:val="24"/>
        </w:rPr>
        <w:t xml:space="preserve">There were no other debits or write-off of bad debts to be disclosed during the year as per the Form D-4.3. </w:t>
      </w:r>
      <w:r w:rsidR="003C6749" w:rsidRPr="00CC6F0B">
        <w:rPr>
          <w:rFonts w:cstheme="minorHAnsi"/>
          <w:sz w:val="24"/>
          <w:szCs w:val="24"/>
        </w:rPr>
        <w:t xml:space="preserve"> </w:t>
      </w:r>
      <w:r w:rsidRPr="00CC6F0B">
        <w:rPr>
          <w:rFonts w:cstheme="minorHAnsi"/>
          <w:sz w:val="24"/>
          <w:szCs w:val="24"/>
        </w:rPr>
        <w:t xml:space="preserve">There </w:t>
      </w:r>
      <w:r w:rsidR="00C454CC" w:rsidRPr="00CC6F0B">
        <w:rPr>
          <w:rFonts w:cstheme="minorHAnsi"/>
          <w:sz w:val="24"/>
          <w:szCs w:val="24"/>
        </w:rPr>
        <w:t>is</w:t>
      </w:r>
      <w:r w:rsidRPr="00CC6F0B">
        <w:rPr>
          <w:rFonts w:cstheme="minorHAnsi"/>
          <w:sz w:val="24"/>
          <w:szCs w:val="24"/>
        </w:rPr>
        <w:t xml:space="preserve"> also no one time expenses incurred during the year. </w:t>
      </w:r>
      <w:r w:rsidR="003C6749" w:rsidRPr="00CC6F0B">
        <w:rPr>
          <w:rFonts w:cstheme="minorHAnsi"/>
          <w:sz w:val="24"/>
          <w:szCs w:val="24"/>
        </w:rPr>
        <w:t xml:space="preserve"> </w:t>
      </w:r>
      <w:r w:rsidR="000A3C0C" w:rsidRPr="00CC6F0B">
        <w:rPr>
          <w:rFonts w:cstheme="minorHAnsi"/>
          <w:sz w:val="24"/>
          <w:szCs w:val="24"/>
        </w:rPr>
        <w:t xml:space="preserve">The energy audit conducted in the Carnival building by the consultant revealed that the multiplication factor taken for calculating the actual </w:t>
      </w:r>
      <w:r w:rsidR="000A3C0C" w:rsidRPr="00CC6F0B">
        <w:rPr>
          <w:rFonts w:cstheme="minorHAnsi"/>
          <w:sz w:val="24"/>
          <w:szCs w:val="24"/>
        </w:rPr>
        <w:lastRenderedPageBreak/>
        <w:t xml:space="preserve">consumption from the meter dial reading was in correct, because of the ratio of the summation current transformers used in the incomer high tension feeders were left out from the beginning itself. </w:t>
      </w:r>
      <w:r w:rsidR="003C6749" w:rsidRPr="00CC6F0B">
        <w:rPr>
          <w:rFonts w:cstheme="minorHAnsi"/>
          <w:sz w:val="24"/>
          <w:szCs w:val="24"/>
        </w:rPr>
        <w:t xml:space="preserve"> </w:t>
      </w:r>
      <w:r w:rsidR="000A3C0C" w:rsidRPr="00CC6F0B">
        <w:rPr>
          <w:rFonts w:cstheme="minorHAnsi"/>
          <w:sz w:val="24"/>
          <w:szCs w:val="24"/>
        </w:rPr>
        <w:t xml:space="preserve">This error was brought to the notice of the consumer </w:t>
      </w:r>
      <w:r w:rsidR="00E46B77" w:rsidRPr="00CC6F0B">
        <w:rPr>
          <w:rFonts w:cstheme="minorHAnsi"/>
          <w:sz w:val="24"/>
          <w:szCs w:val="24"/>
        </w:rPr>
        <w:t xml:space="preserve">as per law and </w:t>
      </w:r>
      <w:r w:rsidR="000A3C0C" w:rsidRPr="00CC6F0B">
        <w:rPr>
          <w:rFonts w:cstheme="minorHAnsi"/>
          <w:sz w:val="24"/>
          <w:szCs w:val="24"/>
        </w:rPr>
        <w:t>corrected in the subsequent bill</w:t>
      </w:r>
      <w:r w:rsidR="00E46B77" w:rsidRPr="00CC6F0B">
        <w:rPr>
          <w:rFonts w:cstheme="minorHAnsi"/>
          <w:sz w:val="24"/>
          <w:szCs w:val="24"/>
        </w:rPr>
        <w:t xml:space="preserve">s served on to them and have been paying the bills promptly. </w:t>
      </w:r>
      <w:r w:rsidR="003C6749" w:rsidRPr="00CC6F0B">
        <w:rPr>
          <w:rFonts w:cstheme="minorHAnsi"/>
          <w:sz w:val="24"/>
          <w:szCs w:val="24"/>
        </w:rPr>
        <w:t xml:space="preserve"> </w:t>
      </w:r>
      <w:r w:rsidR="00E46B77" w:rsidRPr="00CC6F0B">
        <w:rPr>
          <w:rFonts w:cstheme="minorHAnsi"/>
          <w:sz w:val="24"/>
          <w:szCs w:val="24"/>
        </w:rPr>
        <w:t>A separate demand was raised for the previous period c</w:t>
      </w:r>
      <w:r w:rsidR="003C6749" w:rsidRPr="00CC6F0B">
        <w:rPr>
          <w:rFonts w:cstheme="minorHAnsi"/>
          <w:sz w:val="24"/>
          <w:szCs w:val="24"/>
        </w:rPr>
        <w:t>onsumption for an amount of Rs.</w:t>
      </w:r>
      <w:r w:rsidR="00055129" w:rsidRPr="00CC6F0B">
        <w:rPr>
          <w:rFonts w:cstheme="minorHAnsi"/>
          <w:sz w:val="24"/>
          <w:szCs w:val="24"/>
        </w:rPr>
        <w:t>7.33 Cr</w:t>
      </w:r>
      <w:r w:rsidR="00E46B77" w:rsidRPr="00CC6F0B">
        <w:rPr>
          <w:rFonts w:cstheme="minorHAnsi"/>
          <w:sz w:val="24"/>
          <w:szCs w:val="24"/>
        </w:rPr>
        <w:t xml:space="preserve">. </w:t>
      </w:r>
      <w:r w:rsidR="003C6749" w:rsidRPr="00CC6F0B">
        <w:rPr>
          <w:rFonts w:cstheme="minorHAnsi"/>
          <w:sz w:val="24"/>
          <w:szCs w:val="24"/>
        </w:rPr>
        <w:t xml:space="preserve"> </w:t>
      </w:r>
      <w:r w:rsidR="00E46B77" w:rsidRPr="00CC6F0B">
        <w:rPr>
          <w:rFonts w:cstheme="minorHAnsi"/>
          <w:sz w:val="24"/>
          <w:szCs w:val="24"/>
        </w:rPr>
        <w:t xml:space="preserve">The consumer has challenged the matter before the CGRF. </w:t>
      </w:r>
      <w:r w:rsidR="003C6749" w:rsidRPr="00CC6F0B">
        <w:rPr>
          <w:rFonts w:cstheme="minorHAnsi"/>
          <w:sz w:val="24"/>
          <w:szCs w:val="24"/>
        </w:rPr>
        <w:t xml:space="preserve"> </w:t>
      </w:r>
      <w:r w:rsidR="00E46B77" w:rsidRPr="00CC6F0B">
        <w:rPr>
          <w:rFonts w:cstheme="minorHAnsi"/>
          <w:sz w:val="24"/>
          <w:szCs w:val="24"/>
        </w:rPr>
        <w:t xml:space="preserve">Hon Commission has recently appointed the third external member to the forum and therefore it is expected that the matter will be considered by the forum soon. </w:t>
      </w:r>
      <w:r w:rsidR="003C6749" w:rsidRPr="00CC6F0B">
        <w:rPr>
          <w:rFonts w:cstheme="minorHAnsi"/>
          <w:sz w:val="24"/>
          <w:szCs w:val="24"/>
        </w:rPr>
        <w:t xml:space="preserve"> </w:t>
      </w:r>
      <w:r w:rsidR="00E46B77" w:rsidRPr="00CC6F0B">
        <w:rPr>
          <w:rFonts w:cstheme="minorHAnsi"/>
          <w:sz w:val="24"/>
          <w:szCs w:val="24"/>
        </w:rPr>
        <w:t>This demand, it may be noted that, has been bought to the accounts dur</w:t>
      </w:r>
      <w:r w:rsidR="003C6749" w:rsidRPr="00CC6F0B">
        <w:rPr>
          <w:rFonts w:cstheme="minorHAnsi"/>
          <w:sz w:val="24"/>
          <w:szCs w:val="24"/>
        </w:rPr>
        <w:t>ing the current financial year.</w:t>
      </w:r>
    </w:p>
    <w:p w:rsidR="003C6749" w:rsidRPr="00CC6F0B" w:rsidRDefault="003C6749" w:rsidP="003C6749">
      <w:pPr>
        <w:pStyle w:val="ListParagraph"/>
        <w:ind w:left="0"/>
        <w:jc w:val="both"/>
        <w:rPr>
          <w:rFonts w:cstheme="minorHAnsi"/>
          <w:sz w:val="24"/>
          <w:szCs w:val="24"/>
        </w:rPr>
      </w:pPr>
    </w:p>
    <w:p w:rsidR="00454AA8" w:rsidRPr="00CC6F0B" w:rsidRDefault="002F57F4" w:rsidP="000628B8">
      <w:pPr>
        <w:pStyle w:val="ListParagraph"/>
        <w:numPr>
          <w:ilvl w:val="0"/>
          <w:numId w:val="1"/>
        </w:numPr>
        <w:ind w:left="0" w:firstLine="0"/>
        <w:jc w:val="both"/>
        <w:rPr>
          <w:rFonts w:cstheme="minorHAnsi"/>
          <w:b/>
          <w:bCs/>
          <w:sz w:val="24"/>
          <w:szCs w:val="24"/>
        </w:rPr>
      </w:pPr>
      <w:r w:rsidRPr="00CC6F0B">
        <w:rPr>
          <w:rFonts w:cstheme="minorHAnsi"/>
          <w:b/>
          <w:bCs/>
          <w:sz w:val="24"/>
          <w:szCs w:val="24"/>
        </w:rPr>
        <w:t xml:space="preserve">Revenue Gap: </w:t>
      </w:r>
      <w:r w:rsidR="00454AA8" w:rsidRPr="00CC6F0B">
        <w:rPr>
          <w:rFonts w:cstheme="minorHAnsi"/>
          <w:sz w:val="24"/>
          <w:szCs w:val="24"/>
        </w:rPr>
        <w:t>Thus,</w:t>
      </w:r>
      <w:r w:rsidR="001655A7" w:rsidRPr="00CC6F0B">
        <w:rPr>
          <w:rFonts w:cstheme="minorHAnsi"/>
          <w:sz w:val="24"/>
          <w:szCs w:val="24"/>
        </w:rPr>
        <w:t xml:space="preserve"> total </w:t>
      </w:r>
      <w:r w:rsidR="001655A7" w:rsidRPr="00E0754B">
        <w:rPr>
          <w:rFonts w:cstheme="minorHAnsi"/>
          <w:sz w:val="24"/>
          <w:szCs w:val="24"/>
        </w:rPr>
        <w:t>Income</w:t>
      </w:r>
      <w:r w:rsidR="00260A2A" w:rsidRPr="00E0754B">
        <w:rPr>
          <w:rFonts w:cstheme="minorHAnsi"/>
          <w:sz w:val="24"/>
          <w:szCs w:val="24"/>
        </w:rPr>
        <w:t xml:space="preserve"> from Tariff and Non-Tariff receipts</w:t>
      </w:r>
      <w:r w:rsidR="001655A7" w:rsidRPr="00E0754B">
        <w:rPr>
          <w:rFonts w:cstheme="minorHAnsi"/>
          <w:sz w:val="24"/>
          <w:szCs w:val="24"/>
        </w:rPr>
        <w:t xml:space="preserve"> for the year was </w:t>
      </w:r>
      <w:r w:rsidR="00B813E9" w:rsidRPr="00E0754B">
        <w:rPr>
          <w:rFonts w:cstheme="minorHAnsi"/>
          <w:b/>
          <w:bCs/>
          <w:sz w:val="24"/>
          <w:szCs w:val="24"/>
        </w:rPr>
        <w:t>Rs.</w:t>
      </w:r>
      <w:r w:rsidR="00454AA8" w:rsidRPr="00E0754B">
        <w:rPr>
          <w:rFonts w:cstheme="minorHAnsi"/>
          <w:b/>
          <w:bCs/>
          <w:sz w:val="24"/>
          <w:szCs w:val="24"/>
        </w:rPr>
        <w:t>63</w:t>
      </w:r>
      <w:r w:rsidR="00260A2A" w:rsidRPr="00E0754B">
        <w:rPr>
          <w:rFonts w:cstheme="minorHAnsi"/>
          <w:b/>
          <w:bCs/>
          <w:sz w:val="24"/>
          <w:szCs w:val="24"/>
        </w:rPr>
        <w:t>94</w:t>
      </w:r>
      <w:r w:rsidR="00D1386E" w:rsidRPr="00E0754B">
        <w:rPr>
          <w:rFonts w:cstheme="minorHAnsi"/>
          <w:b/>
          <w:bCs/>
          <w:sz w:val="24"/>
          <w:szCs w:val="24"/>
        </w:rPr>
        <w:t>.11</w:t>
      </w:r>
      <w:r w:rsidR="00454AA8" w:rsidRPr="00E0754B">
        <w:rPr>
          <w:rFonts w:cstheme="minorHAnsi"/>
          <w:sz w:val="24"/>
          <w:szCs w:val="24"/>
        </w:rPr>
        <w:t xml:space="preserve"> </w:t>
      </w:r>
      <w:r w:rsidR="00454AA8" w:rsidRPr="00E0754B">
        <w:rPr>
          <w:rFonts w:cstheme="minorHAnsi"/>
          <w:b/>
          <w:bCs/>
          <w:sz w:val="24"/>
          <w:szCs w:val="24"/>
        </w:rPr>
        <w:t>Lakhs</w:t>
      </w:r>
      <w:r w:rsidR="00454AA8" w:rsidRPr="00E0754B">
        <w:rPr>
          <w:rFonts w:cstheme="minorHAnsi"/>
          <w:sz w:val="24"/>
          <w:szCs w:val="24"/>
        </w:rPr>
        <w:t xml:space="preserve"> and the revenue requirement was </w:t>
      </w:r>
      <w:r w:rsidR="00B813E9" w:rsidRPr="00E0754B">
        <w:rPr>
          <w:rFonts w:cstheme="minorHAnsi"/>
          <w:b/>
          <w:bCs/>
          <w:sz w:val="24"/>
          <w:szCs w:val="24"/>
        </w:rPr>
        <w:t>Rs.</w:t>
      </w:r>
      <w:r w:rsidR="00260A2A" w:rsidRPr="00E0754B">
        <w:rPr>
          <w:rFonts w:cstheme="minorHAnsi"/>
          <w:b/>
          <w:bCs/>
          <w:sz w:val="24"/>
          <w:szCs w:val="24"/>
        </w:rPr>
        <w:t>6559.89</w:t>
      </w:r>
      <w:r w:rsidR="00454AA8" w:rsidRPr="00E0754B">
        <w:rPr>
          <w:rFonts w:cstheme="minorHAnsi"/>
          <w:b/>
          <w:bCs/>
          <w:sz w:val="24"/>
          <w:szCs w:val="24"/>
        </w:rPr>
        <w:t xml:space="preserve"> Lakhs</w:t>
      </w:r>
      <w:r w:rsidR="00454AA8" w:rsidRPr="00E0754B">
        <w:rPr>
          <w:rFonts w:cstheme="minorHAnsi"/>
          <w:sz w:val="24"/>
          <w:szCs w:val="24"/>
        </w:rPr>
        <w:t xml:space="preserve">. </w:t>
      </w:r>
      <w:r w:rsidR="00B813E9" w:rsidRPr="00E0754B">
        <w:rPr>
          <w:rFonts w:cstheme="minorHAnsi"/>
          <w:sz w:val="24"/>
          <w:szCs w:val="24"/>
        </w:rPr>
        <w:t xml:space="preserve"> </w:t>
      </w:r>
      <w:r w:rsidR="00454AA8" w:rsidRPr="00E0754B">
        <w:rPr>
          <w:rFonts w:cstheme="minorHAnsi"/>
          <w:sz w:val="24"/>
          <w:szCs w:val="24"/>
        </w:rPr>
        <w:t xml:space="preserve">Therefore, there was a revenue deficit of </w:t>
      </w:r>
      <w:r w:rsidR="00B813E9" w:rsidRPr="00E0754B">
        <w:rPr>
          <w:rFonts w:cstheme="minorHAnsi"/>
          <w:b/>
          <w:bCs/>
          <w:sz w:val="24"/>
          <w:szCs w:val="24"/>
        </w:rPr>
        <w:t>Rs.</w:t>
      </w:r>
      <w:r w:rsidR="002E1234" w:rsidRPr="00E0754B">
        <w:rPr>
          <w:rFonts w:cstheme="minorHAnsi"/>
          <w:b/>
          <w:bCs/>
          <w:sz w:val="24"/>
          <w:szCs w:val="24"/>
        </w:rPr>
        <w:t>1</w:t>
      </w:r>
      <w:r w:rsidR="00CF1FAC" w:rsidRPr="00E0754B">
        <w:rPr>
          <w:rFonts w:cstheme="minorHAnsi"/>
          <w:b/>
          <w:bCs/>
          <w:sz w:val="24"/>
          <w:szCs w:val="24"/>
        </w:rPr>
        <w:t>65.7</w:t>
      </w:r>
      <w:r w:rsidR="002E1234" w:rsidRPr="00E0754B">
        <w:rPr>
          <w:rFonts w:cstheme="minorHAnsi"/>
          <w:b/>
          <w:bCs/>
          <w:sz w:val="24"/>
          <w:szCs w:val="24"/>
        </w:rPr>
        <w:t>8</w:t>
      </w:r>
      <w:r w:rsidR="00454AA8" w:rsidRPr="00E0754B">
        <w:rPr>
          <w:rFonts w:cstheme="minorHAnsi"/>
          <w:b/>
          <w:bCs/>
          <w:sz w:val="24"/>
          <w:szCs w:val="24"/>
        </w:rPr>
        <w:t xml:space="preserve"> Lakhs</w:t>
      </w:r>
      <w:r w:rsidR="00454AA8" w:rsidRPr="00E0754B">
        <w:rPr>
          <w:rFonts w:cstheme="minorHAnsi"/>
          <w:sz w:val="24"/>
          <w:szCs w:val="24"/>
        </w:rPr>
        <w:t xml:space="preserve"> in the year</w:t>
      </w:r>
      <w:r w:rsidR="002E1234" w:rsidRPr="00E0754B">
        <w:rPr>
          <w:rFonts w:cstheme="minorHAnsi"/>
          <w:sz w:val="24"/>
          <w:szCs w:val="24"/>
        </w:rPr>
        <w:t xml:space="preserve"> </w:t>
      </w:r>
      <w:r w:rsidR="002E1234" w:rsidRPr="00CC6F0B">
        <w:rPr>
          <w:rFonts w:cstheme="minorHAnsi"/>
          <w:sz w:val="24"/>
          <w:szCs w:val="24"/>
        </w:rPr>
        <w:t>as per the accounts of Technopark</w:t>
      </w:r>
      <w:r w:rsidR="00454AA8" w:rsidRPr="00CC6F0B">
        <w:rPr>
          <w:rFonts w:cstheme="minorHAnsi"/>
          <w:sz w:val="24"/>
          <w:szCs w:val="24"/>
        </w:rPr>
        <w:t xml:space="preserve">. </w:t>
      </w:r>
    </w:p>
    <w:p w:rsidR="00C22708" w:rsidRDefault="00C22708" w:rsidP="000628B8">
      <w:pPr>
        <w:pStyle w:val="ListParagraph"/>
        <w:ind w:left="0"/>
        <w:rPr>
          <w:rFonts w:cstheme="minorHAnsi"/>
          <w:b/>
          <w:bCs/>
          <w:color w:val="FF0000"/>
          <w:sz w:val="24"/>
          <w:szCs w:val="24"/>
          <w:highlight w:val="yellow"/>
        </w:rPr>
      </w:pPr>
    </w:p>
    <w:p w:rsidR="00C22708" w:rsidRPr="00CC6F0B" w:rsidRDefault="00C22708" w:rsidP="000628B8">
      <w:pPr>
        <w:pStyle w:val="ListParagraph"/>
        <w:shd w:val="clear" w:color="auto" w:fill="F2DBDB" w:themeFill="accent2" w:themeFillTint="33"/>
        <w:ind w:left="0"/>
        <w:jc w:val="center"/>
        <w:rPr>
          <w:rFonts w:cstheme="minorHAnsi"/>
          <w:b/>
          <w:bCs/>
          <w:color w:val="000000" w:themeColor="text1"/>
          <w:sz w:val="24"/>
          <w:szCs w:val="24"/>
        </w:rPr>
      </w:pPr>
      <w:r w:rsidRPr="00CC6F0B">
        <w:rPr>
          <w:rFonts w:cstheme="minorHAnsi"/>
          <w:b/>
          <w:bCs/>
          <w:color w:val="000000" w:themeColor="text1"/>
          <w:sz w:val="24"/>
          <w:szCs w:val="24"/>
        </w:rPr>
        <w:t>PERFORMANCE</w:t>
      </w:r>
    </w:p>
    <w:p w:rsidR="002E1234" w:rsidRPr="009E6367" w:rsidRDefault="002E1234" w:rsidP="000628B8">
      <w:pPr>
        <w:pStyle w:val="ListParagraph"/>
        <w:ind w:left="0"/>
        <w:jc w:val="both"/>
        <w:rPr>
          <w:rFonts w:cstheme="minorHAnsi"/>
          <w:color w:val="FF0000"/>
          <w:sz w:val="14"/>
          <w:szCs w:val="24"/>
          <w:u w:val="single"/>
        </w:rPr>
      </w:pPr>
    </w:p>
    <w:p w:rsidR="009867F5" w:rsidRPr="00CC6F0B" w:rsidRDefault="009867F5" w:rsidP="000628B8">
      <w:pPr>
        <w:pStyle w:val="ListParagraph"/>
        <w:numPr>
          <w:ilvl w:val="0"/>
          <w:numId w:val="1"/>
        </w:numPr>
        <w:ind w:left="0" w:firstLine="0"/>
        <w:jc w:val="both"/>
        <w:rPr>
          <w:rFonts w:cstheme="minorHAnsi"/>
          <w:b/>
          <w:bCs/>
          <w:sz w:val="24"/>
          <w:szCs w:val="24"/>
        </w:rPr>
      </w:pPr>
      <w:r w:rsidRPr="00CC6F0B">
        <w:rPr>
          <w:rFonts w:cstheme="minorHAnsi"/>
          <w:b/>
          <w:bCs/>
          <w:sz w:val="24"/>
          <w:szCs w:val="24"/>
        </w:rPr>
        <w:t>Availability of Supply:</w:t>
      </w:r>
      <w:r w:rsidRPr="00CC6F0B">
        <w:rPr>
          <w:rFonts w:cstheme="minorHAnsi"/>
          <w:sz w:val="24"/>
          <w:szCs w:val="24"/>
        </w:rPr>
        <w:t xml:space="preserve"> The petitioner maintains 100% supply availability to the consumers, using the Diesel Generator Sets when the supply from the Utility failed or switched-off for maintenance purposes. </w:t>
      </w:r>
      <w:r w:rsidR="00324452" w:rsidRPr="00CC6F0B">
        <w:rPr>
          <w:rFonts w:cstheme="minorHAnsi"/>
          <w:sz w:val="24"/>
          <w:szCs w:val="24"/>
        </w:rPr>
        <w:t xml:space="preserve"> </w:t>
      </w:r>
      <w:r w:rsidRPr="00CC6F0B">
        <w:rPr>
          <w:rFonts w:cstheme="minorHAnsi"/>
          <w:sz w:val="24"/>
          <w:szCs w:val="24"/>
        </w:rPr>
        <w:t>The base load and peak load availability have been calculated and shown in the Form D-6.1</w:t>
      </w:r>
    </w:p>
    <w:p w:rsidR="009867F5" w:rsidRPr="009E6367" w:rsidRDefault="009867F5" w:rsidP="000628B8">
      <w:pPr>
        <w:pStyle w:val="ListParagraph"/>
        <w:ind w:left="0"/>
        <w:jc w:val="both"/>
        <w:rPr>
          <w:rFonts w:cstheme="minorHAnsi"/>
          <w:strike/>
          <w:color w:val="FF0000"/>
          <w:sz w:val="8"/>
          <w:szCs w:val="24"/>
          <w:u w:val="single"/>
        </w:rPr>
      </w:pPr>
    </w:p>
    <w:p w:rsidR="005F45F4" w:rsidRPr="009E6367" w:rsidRDefault="00FC1109" w:rsidP="009E6367">
      <w:pPr>
        <w:pStyle w:val="ListParagraph"/>
        <w:numPr>
          <w:ilvl w:val="0"/>
          <w:numId w:val="1"/>
        </w:numPr>
        <w:ind w:left="0" w:firstLine="0"/>
        <w:jc w:val="both"/>
        <w:rPr>
          <w:rFonts w:cstheme="minorHAnsi"/>
          <w:strike/>
          <w:color w:val="FF0000"/>
          <w:sz w:val="24"/>
          <w:szCs w:val="24"/>
          <w:u w:val="single"/>
        </w:rPr>
      </w:pPr>
      <w:r w:rsidRPr="00CC6F0B">
        <w:rPr>
          <w:rFonts w:cstheme="minorHAnsi"/>
          <w:b/>
          <w:bCs/>
          <w:sz w:val="24"/>
          <w:szCs w:val="24"/>
        </w:rPr>
        <w:t>Distribution Losses</w:t>
      </w:r>
      <w:r w:rsidRPr="00CC6F0B">
        <w:rPr>
          <w:rFonts w:cstheme="minorHAnsi"/>
          <w:sz w:val="24"/>
          <w:szCs w:val="24"/>
        </w:rPr>
        <w:t>:</w:t>
      </w:r>
      <w:r w:rsidR="009900B0" w:rsidRPr="00CC6F0B">
        <w:rPr>
          <w:rFonts w:cstheme="minorHAnsi"/>
          <w:sz w:val="24"/>
          <w:szCs w:val="24"/>
        </w:rPr>
        <w:t xml:space="preserve"> The phase wise and overall distribution losses during the year is calculated and shown in the Table below. </w:t>
      </w:r>
      <w:r w:rsidR="00F93F34" w:rsidRPr="00CC6F0B">
        <w:rPr>
          <w:rFonts w:cstheme="minorHAnsi"/>
          <w:sz w:val="24"/>
          <w:szCs w:val="24"/>
        </w:rPr>
        <w:t xml:space="preserve"> </w:t>
      </w:r>
      <w:r w:rsidR="009900B0" w:rsidRPr="00CC6F0B">
        <w:rPr>
          <w:rFonts w:cstheme="minorHAnsi"/>
          <w:sz w:val="24"/>
          <w:szCs w:val="24"/>
        </w:rPr>
        <w:t xml:space="preserve">The losses are slightly higher than the approved figures. </w:t>
      </w:r>
      <w:r w:rsidR="00F93F34" w:rsidRPr="00CC6F0B">
        <w:rPr>
          <w:rFonts w:cstheme="minorHAnsi"/>
          <w:sz w:val="24"/>
          <w:szCs w:val="24"/>
        </w:rPr>
        <w:t xml:space="preserve"> </w:t>
      </w:r>
      <w:r w:rsidR="009900B0" w:rsidRPr="00CC6F0B">
        <w:rPr>
          <w:rFonts w:cstheme="minorHAnsi"/>
          <w:sz w:val="24"/>
          <w:szCs w:val="24"/>
        </w:rPr>
        <w:t xml:space="preserve">This is because of the fact that the </w:t>
      </w:r>
      <w:r w:rsidR="009900B0" w:rsidRPr="00CC6F0B">
        <w:rPr>
          <w:rFonts w:cstheme="minorHAnsi"/>
          <w:sz w:val="24"/>
          <w:szCs w:val="24"/>
          <w:u w:val="single"/>
        </w:rPr>
        <w:t>solar generation was not considered</w:t>
      </w:r>
      <w:r w:rsidR="009900B0" w:rsidRPr="00CC6F0B">
        <w:rPr>
          <w:rFonts w:cstheme="minorHAnsi"/>
          <w:sz w:val="24"/>
          <w:szCs w:val="24"/>
        </w:rPr>
        <w:t xml:space="preserve"> in the approved loss figures, making the losses lower than actual. </w:t>
      </w:r>
      <w:r w:rsidR="00F93F34" w:rsidRPr="00CC6F0B">
        <w:rPr>
          <w:rFonts w:cstheme="minorHAnsi"/>
          <w:sz w:val="24"/>
          <w:szCs w:val="24"/>
        </w:rPr>
        <w:t xml:space="preserve"> </w:t>
      </w:r>
      <w:r w:rsidR="009900B0" w:rsidRPr="00CC6F0B">
        <w:rPr>
          <w:rFonts w:cstheme="minorHAnsi"/>
          <w:sz w:val="24"/>
          <w:szCs w:val="24"/>
        </w:rPr>
        <w:t>Further</w:t>
      </w:r>
      <w:r w:rsidR="005F45F4" w:rsidRPr="00CC6F0B">
        <w:rPr>
          <w:rFonts w:cstheme="minorHAnsi"/>
          <w:sz w:val="24"/>
          <w:szCs w:val="24"/>
        </w:rPr>
        <w:t>,</w:t>
      </w:r>
      <w:r w:rsidR="009900B0" w:rsidRPr="00CC6F0B">
        <w:rPr>
          <w:rFonts w:cstheme="minorHAnsi"/>
          <w:sz w:val="24"/>
          <w:szCs w:val="24"/>
        </w:rPr>
        <w:t xml:space="preserve"> the power purchase </w:t>
      </w:r>
      <w:r w:rsidR="005F45F4" w:rsidRPr="00CC6F0B">
        <w:rPr>
          <w:rFonts w:cstheme="minorHAnsi"/>
          <w:sz w:val="24"/>
          <w:szCs w:val="24"/>
        </w:rPr>
        <w:t xml:space="preserve">cost taken in the ARR order Phase-5 Kollam has taken only the power purchase one substation. </w:t>
      </w:r>
      <w:r w:rsidR="00F93F34" w:rsidRPr="00CC6F0B">
        <w:rPr>
          <w:rFonts w:cstheme="minorHAnsi"/>
          <w:sz w:val="24"/>
          <w:szCs w:val="24"/>
        </w:rPr>
        <w:t xml:space="preserve"> </w:t>
      </w:r>
      <w:r w:rsidR="005F45F4" w:rsidRPr="00CC6F0B">
        <w:rPr>
          <w:rFonts w:cstheme="minorHAnsi"/>
          <w:sz w:val="24"/>
          <w:szCs w:val="24"/>
        </w:rPr>
        <w:t>The purchase through a second station, 250 kVA CSS station, (</w:t>
      </w:r>
      <w:r w:rsidR="00F93F34" w:rsidRPr="00CC6F0B">
        <w:rPr>
          <w:rFonts w:cstheme="minorHAnsi"/>
          <w:sz w:val="24"/>
          <w:szCs w:val="24"/>
        </w:rPr>
        <w:t>s</w:t>
      </w:r>
      <w:r w:rsidR="005F45F4" w:rsidRPr="00CC6F0B">
        <w:rPr>
          <w:rFonts w:cstheme="minorHAnsi"/>
          <w:sz w:val="24"/>
          <w:szCs w:val="24"/>
        </w:rPr>
        <w:t xml:space="preserve">ubsequently disconnected in 04-08-2018) was </w:t>
      </w:r>
      <w:r w:rsidR="00F93F34" w:rsidRPr="00CC6F0B">
        <w:rPr>
          <w:rFonts w:cstheme="minorHAnsi"/>
          <w:sz w:val="24"/>
          <w:szCs w:val="24"/>
        </w:rPr>
        <w:t xml:space="preserve">also </w:t>
      </w:r>
      <w:r w:rsidR="005F45F4" w:rsidRPr="00CC6F0B">
        <w:rPr>
          <w:rFonts w:cstheme="minorHAnsi"/>
          <w:sz w:val="24"/>
          <w:szCs w:val="24"/>
        </w:rPr>
        <w:t xml:space="preserve">not considered. </w:t>
      </w:r>
      <w:r w:rsidR="009900B0" w:rsidRPr="00CC6F0B">
        <w:rPr>
          <w:rFonts w:cstheme="minorHAnsi"/>
          <w:sz w:val="24"/>
          <w:szCs w:val="24"/>
        </w:rPr>
        <w:t xml:space="preserve"> </w:t>
      </w:r>
      <w:r w:rsidR="00F93F34" w:rsidRPr="00CC6F0B">
        <w:rPr>
          <w:rFonts w:cstheme="minorHAnsi"/>
          <w:sz w:val="24"/>
          <w:szCs w:val="24"/>
        </w:rPr>
        <w:t xml:space="preserve"> </w:t>
      </w:r>
      <w:r w:rsidR="005F45F4" w:rsidRPr="00CC6F0B">
        <w:rPr>
          <w:rFonts w:cstheme="minorHAnsi"/>
          <w:sz w:val="24"/>
          <w:szCs w:val="24"/>
        </w:rPr>
        <w:t>Also,</w:t>
      </w:r>
      <w:r w:rsidR="00697270" w:rsidRPr="00CC6F0B">
        <w:rPr>
          <w:rFonts w:cstheme="minorHAnsi"/>
          <w:sz w:val="24"/>
          <w:szCs w:val="24"/>
        </w:rPr>
        <w:t xml:space="preserve"> there were slight changes seen in the power sales figures taken for the loss calculation. </w:t>
      </w:r>
      <w:r w:rsidR="00F93F34" w:rsidRPr="00CC6F0B">
        <w:rPr>
          <w:rFonts w:cstheme="minorHAnsi"/>
          <w:sz w:val="24"/>
          <w:szCs w:val="24"/>
        </w:rPr>
        <w:t xml:space="preserve"> </w:t>
      </w:r>
      <w:r w:rsidR="00697270" w:rsidRPr="00CC6F0B">
        <w:rPr>
          <w:rFonts w:cstheme="minorHAnsi"/>
          <w:sz w:val="24"/>
          <w:szCs w:val="24"/>
        </w:rPr>
        <w:t>Hence</w:t>
      </w:r>
      <w:r w:rsidR="00F93F34" w:rsidRPr="00CC6F0B">
        <w:rPr>
          <w:rFonts w:cstheme="minorHAnsi"/>
          <w:sz w:val="24"/>
          <w:szCs w:val="24"/>
        </w:rPr>
        <w:t>,</w:t>
      </w:r>
      <w:r w:rsidR="00697270" w:rsidRPr="00CC6F0B">
        <w:rPr>
          <w:rFonts w:cstheme="minorHAnsi"/>
          <w:sz w:val="24"/>
          <w:szCs w:val="24"/>
        </w:rPr>
        <w:t xml:space="preserve"> there is some variation in the percentage losses.</w:t>
      </w:r>
      <w:r w:rsidR="005F45F4" w:rsidRPr="00CC6F0B">
        <w:rPr>
          <w:rFonts w:cstheme="minorHAnsi"/>
          <w:sz w:val="24"/>
          <w:szCs w:val="24"/>
        </w:rPr>
        <w:t xml:space="preserve"> </w:t>
      </w:r>
      <w:r w:rsidR="00F93F34" w:rsidRPr="00CC6F0B">
        <w:rPr>
          <w:rFonts w:cstheme="minorHAnsi"/>
          <w:sz w:val="24"/>
          <w:szCs w:val="24"/>
        </w:rPr>
        <w:t xml:space="preserve"> </w:t>
      </w:r>
      <w:r w:rsidR="00697270" w:rsidRPr="00CC6F0B">
        <w:rPr>
          <w:rFonts w:cstheme="minorHAnsi"/>
          <w:sz w:val="24"/>
          <w:szCs w:val="24"/>
        </w:rPr>
        <w:t>For a</w:t>
      </w:r>
      <w:r w:rsidR="00697270" w:rsidRPr="00CC6F0B">
        <w:rPr>
          <w:rFonts w:cstheme="minorHAnsi"/>
          <w:strike/>
          <w:sz w:val="24"/>
          <w:szCs w:val="24"/>
        </w:rPr>
        <w:t xml:space="preserve"> </w:t>
      </w:r>
      <w:r w:rsidR="00697270" w:rsidRPr="00CC6F0B">
        <w:rPr>
          <w:rFonts w:cstheme="minorHAnsi"/>
          <w:sz w:val="24"/>
          <w:szCs w:val="24"/>
        </w:rPr>
        <w:t>comparison the respective table in the ARR order is produced below</w:t>
      </w:r>
      <w:r w:rsidR="005F45F4" w:rsidRPr="00CC6F0B">
        <w:rPr>
          <w:rFonts w:cstheme="minorHAnsi"/>
          <w:sz w:val="24"/>
          <w:szCs w:val="24"/>
        </w:rPr>
        <w:t xml:space="preserve">. </w:t>
      </w:r>
      <w:r w:rsidR="00F93F34" w:rsidRPr="00CC6F0B">
        <w:rPr>
          <w:rFonts w:cstheme="minorHAnsi"/>
          <w:sz w:val="24"/>
          <w:szCs w:val="24"/>
        </w:rPr>
        <w:t xml:space="preserve"> </w:t>
      </w:r>
      <w:r w:rsidR="005F45F4" w:rsidRPr="00CC6F0B">
        <w:rPr>
          <w:rFonts w:cstheme="minorHAnsi"/>
          <w:sz w:val="24"/>
          <w:szCs w:val="24"/>
        </w:rPr>
        <w:t xml:space="preserve">The actual overall losses considering above factors would be 2.20 %. </w:t>
      </w:r>
      <w:r w:rsidR="00F93F34" w:rsidRPr="00CC6F0B">
        <w:rPr>
          <w:rFonts w:cstheme="minorHAnsi"/>
          <w:sz w:val="24"/>
          <w:szCs w:val="24"/>
        </w:rPr>
        <w:t xml:space="preserve"> </w:t>
      </w:r>
      <w:r w:rsidR="005F45F4" w:rsidRPr="00CC6F0B">
        <w:rPr>
          <w:rFonts w:cstheme="minorHAnsi"/>
          <w:sz w:val="24"/>
          <w:szCs w:val="24"/>
        </w:rPr>
        <w:t>Hon Commission may kindly consider the above facts and the actual losses may be approved.</w:t>
      </w:r>
    </w:p>
    <w:tbl>
      <w:tblPr>
        <w:tblStyle w:val="TableGrid"/>
        <w:tblW w:w="7807" w:type="dxa"/>
        <w:tblInd w:w="851" w:type="dxa"/>
        <w:tblLook w:val="04A0" w:firstRow="1" w:lastRow="0" w:firstColumn="1" w:lastColumn="0" w:noHBand="0" w:noVBand="1"/>
      </w:tblPr>
      <w:tblGrid>
        <w:gridCol w:w="1597"/>
        <w:gridCol w:w="1170"/>
        <w:gridCol w:w="1530"/>
        <w:gridCol w:w="1800"/>
        <w:gridCol w:w="1710"/>
      </w:tblGrid>
      <w:tr w:rsidR="005F45F4" w:rsidRPr="008D2265" w:rsidTr="009E6367">
        <w:trPr>
          <w:trHeight w:val="247"/>
        </w:trPr>
        <w:tc>
          <w:tcPr>
            <w:tcW w:w="7807" w:type="dxa"/>
            <w:gridSpan w:val="5"/>
            <w:shd w:val="clear" w:color="auto" w:fill="C6D9F1" w:themeFill="text2" w:themeFillTint="33"/>
          </w:tcPr>
          <w:p w:rsidR="005F45F4" w:rsidRPr="008D2265" w:rsidRDefault="007314C2" w:rsidP="000628B8">
            <w:pPr>
              <w:pStyle w:val="ListParagraph"/>
              <w:ind w:left="0"/>
              <w:jc w:val="center"/>
              <w:rPr>
                <w:rFonts w:cstheme="minorHAnsi"/>
                <w:b/>
                <w:bCs/>
              </w:rPr>
            </w:pPr>
            <w:r w:rsidRPr="008D2265">
              <w:rPr>
                <w:rFonts w:cstheme="minorHAnsi"/>
                <w:b/>
                <w:bCs/>
              </w:rPr>
              <w:t xml:space="preserve">Actual </w:t>
            </w:r>
            <w:r w:rsidR="005F45F4" w:rsidRPr="008D2265">
              <w:rPr>
                <w:rFonts w:cstheme="minorHAnsi"/>
                <w:b/>
                <w:bCs/>
              </w:rPr>
              <w:t>Loss Calculation Table</w:t>
            </w:r>
          </w:p>
        </w:tc>
      </w:tr>
      <w:tr w:rsidR="009E6367" w:rsidRPr="008D2265" w:rsidTr="009E6367">
        <w:trPr>
          <w:trHeight w:val="232"/>
        </w:trPr>
        <w:tc>
          <w:tcPr>
            <w:tcW w:w="1597" w:type="dxa"/>
            <w:shd w:val="clear" w:color="auto" w:fill="C6D9F1" w:themeFill="text2" w:themeFillTint="33"/>
          </w:tcPr>
          <w:p w:rsidR="006F4BC8" w:rsidRPr="008D2265" w:rsidRDefault="006F4BC8" w:rsidP="000628B8">
            <w:pPr>
              <w:pStyle w:val="ListParagraph"/>
              <w:ind w:left="0"/>
              <w:jc w:val="center"/>
              <w:rPr>
                <w:rFonts w:cstheme="minorHAnsi"/>
                <w:b/>
                <w:bCs/>
              </w:rPr>
            </w:pPr>
            <w:r w:rsidRPr="008D2265">
              <w:rPr>
                <w:rFonts w:cstheme="minorHAnsi"/>
                <w:b/>
                <w:bCs/>
              </w:rPr>
              <w:t>Campus</w:t>
            </w:r>
          </w:p>
        </w:tc>
        <w:tc>
          <w:tcPr>
            <w:tcW w:w="1170" w:type="dxa"/>
            <w:shd w:val="clear" w:color="auto" w:fill="C6D9F1" w:themeFill="text2" w:themeFillTint="33"/>
          </w:tcPr>
          <w:p w:rsidR="006F4BC8" w:rsidRPr="008D2265" w:rsidRDefault="006F4BC8" w:rsidP="000628B8">
            <w:pPr>
              <w:pStyle w:val="ListParagraph"/>
              <w:ind w:left="0"/>
              <w:jc w:val="center"/>
              <w:rPr>
                <w:rFonts w:cstheme="minorHAnsi"/>
                <w:b/>
                <w:bCs/>
              </w:rPr>
            </w:pPr>
            <w:r w:rsidRPr="008D2265">
              <w:rPr>
                <w:rFonts w:cstheme="minorHAnsi"/>
                <w:b/>
                <w:bCs/>
              </w:rPr>
              <w:t>Solar</w:t>
            </w:r>
            <w:r w:rsidR="009E6367">
              <w:rPr>
                <w:rFonts w:cstheme="minorHAnsi"/>
                <w:b/>
                <w:bCs/>
              </w:rPr>
              <w:t>(LU)</w:t>
            </w:r>
          </w:p>
        </w:tc>
        <w:tc>
          <w:tcPr>
            <w:tcW w:w="1530" w:type="dxa"/>
            <w:shd w:val="clear" w:color="auto" w:fill="C6D9F1" w:themeFill="text2" w:themeFillTint="33"/>
          </w:tcPr>
          <w:p w:rsidR="006F4BC8" w:rsidRPr="008D2265" w:rsidRDefault="006F4BC8" w:rsidP="000628B8">
            <w:pPr>
              <w:pStyle w:val="ListParagraph"/>
              <w:ind w:left="0"/>
              <w:jc w:val="center"/>
              <w:rPr>
                <w:rFonts w:cstheme="minorHAnsi"/>
                <w:b/>
                <w:bCs/>
              </w:rPr>
            </w:pPr>
            <w:r w:rsidRPr="008D2265">
              <w:rPr>
                <w:rFonts w:cstheme="minorHAnsi"/>
                <w:b/>
                <w:bCs/>
              </w:rPr>
              <w:t>Purchase</w:t>
            </w:r>
            <w:r w:rsidR="009E6367">
              <w:rPr>
                <w:rFonts w:cstheme="minorHAnsi"/>
                <w:b/>
                <w:bCs/>
              </w:rPr>
              <w:t>(LU)</w:t>
            </w:r>
          </w:p>
        </w:tc>
        <w:tc>
          <w:tcPr>
            <w:tcW w:w="1800" w:type="dxa"/>
            <w:shd w:val="clear" w:color="auto" w:fill="C6D9F1" w:themeFill="text2" w:themeFillTint="33"/>
          </w:tcPr>
          <w:p w:rsidR="006F4BC8" w:rsidRPr="008D2265" w:rsidRDefault="006F4BC8" w:rsidP="009E6367">
            <w:pPr>
              <w:pStyle w:val="ListParagraph"/>
              <w:ind w:left="0"/>
              <w:jc w:val="center"/>
              <w:rPr>
                <w:rFonts w:cstheme="minorHAnsi"/>
                <w:b/>
                <w:bCs/>
              </w:rPr>
            </w:pPr>
            <w:r w:rsidRPr="008D2265">
              <w:rPr>
                <w:rFonts w:cstheme="minorHAnsi"/>
                <w:b/>
                <w:bCs/>
              </w:rPr>
              <w:t>Power Sales</w:t>
            </w:r>
            <w:r w:rsidR="009E6367">
              <w:rPr>
                <w:rFonts w:cstheme="minorHAnsi"/>
                <w:b/>
                <w:bCs/>
              </w:rPr>
              <w:t xml:space="preserve"> (LU)</w:t>
            </w:r>
            <w:r w:rsidRPr="008D2265">
              <w:rPr>
                <w:rFonts w:cstheme="minorHAnsi"/>
                <w:b/>
                <w:bCs/>
              </w:rPr>
              <w:t xml:space="preserve"> </w:t>
            </w:r>
          </w:p>
        </w:tc>
        <w:tc>
          <w:tcPr>
            <w:tcW w:w="1710" w:type="dxa"/>
            <w:shd w:val="clear" w:color="auto" w:fill="C6D9F1" w:themeFill="text2" w:themeFillTint="33"/>
          </w:tcPr>
          <w:p w:rsidR="006F4BC8" w:rsidRPr="008D2265" w:rsidRDefault="006F4BC8" w:rsidP="00EC5F97">
            <w:pPr>
              <w:pStyle w:val="ListParagraph"/>
              <w:ind w:left="0"/>
              <w:jc w:val="center"/>
              <w:rPr>
                <w:rFonts w:cstheme="minorHAnsi"/>
                <w:b/>
                <w:bCs/>
              </w:rPr>
            </w:pPr>
            <w:r w:rsidRPr="008D2265">
              <w:rPr>
                <w:rFonts w:cstheme="minorHAnsi"/>
                <w:b/>
                <w:bCs/>
              </w:rPr>
              <w:t>Actual Loss</w:t>
            </w:r>
            <w:r w:rsidR="009E6367">
              <w:rPr>
                <w:rFonts w:cstheme="minorHAnsi"/>
                <w:b/>
                <w:bCs/>
              </w:rPr>
              <w:t xml:space="preserve"> (</w:t>
            </w:r>
            <w:r w:rsidR="00EC5F97">
              <w:rPr>
                <w:rFonts w:cstheme="minorHAnsi"/>
                <w:b/>
                <w:bCs/>
              </w:rPr>
              <w:t>%</w:t>
            </w:r>
            <w:r w:rsidR="009E6367">
              <w:rPr>
                <w:rFonts w:cstheme="minorHAnsi"/>
                <w:b/>
                <w:bCs/>
              </w:rPr>
              <w:t>)</w:t>
            </w:r>
            <w:r w:rsidRPr="008D2265">
              <w:rPr>
                <w:rFonts w:cstheme="minorHAnsi"/>
                <w:b/>
                <w:bCs/>
              </w:rPr>
              <w:t xml:space="preserve"> </w:t>
            </w:r>
          </w:p>
        </w:tc>
      </w:tr>
      <w:tr w:rsidR="009900B0" w:rsidRPr="008D2265" w:rsidTr="009E6367">
        <w:trPr>
          <w:trHeight w:val="247"/>
        </w:trPr>
        <w:tc>
          <w:tcPr>
            <w:tcW w:w="1597" w:type="dxa"/>
          </w:tcPr>
          <w:p w:rsidR="009900B0" w:rsidRPr="008D2265" w:rsidRDefault="009900B0" w:rsidP="000628B8">
            <w:pPr>
              <w:pStyle w:val="ListParagraph"/>
              <w:ind w:left="0"/>
              <w:jc w:val="both"/>
              <w:rPr>
                <w:rFonts w:cstheme="minorHAnsi"/>
              </w:rPr>
            </w:pPr>
            <w:r w:rsidRPr="008D2265">
              <w:rPr>
                <w:rFonts w:cstheme="minorHAnsi"/>
              </w:rPr>
              <w:t>Phase -1</w:t>
            </w:r>
          </w:p>
        </w:tc>
        <w:tc>
          <w:tcPr>
            <w:tcW w:w="1170" w:type="dxa"/>
          </w:tcPr>
          <w:p w:rsidR="009900B0" w:rsidRPr="008D2265" w:rsidRDefault="009900B0" w:rsidP="000628B8">
            <w:pPr>
              <w:pStyle w:val="ListParagraph"/>
              <w:ind w:left="0"/>
              <w:jc w:val="right"/>
              <w:rPr>
                <w:rFonts w:cstheme="minorHAnsi"/>
                <w:color w:val="000000"/>
              </w:rPr>
            </w:pPr>
            <w:r w:rsidRPr="008D2265">
              <w:rPr>
                <w:rFonts w:cstheme="minorHAnsi"/>
              </w:rPr>
              <w:t>0.054</w:t>
            </w:r>
            <w:r w:rsidR="009E6367">
              <w:rPr>
                <w:rFonts w:cstheme="minorHAnsi"/>
              </w:rPr>
              <w:t xml:space="preserve"> </w:t>
            </w:r>
          </w:p>
        </w:tc>
        <w:tc>
          <w:tcPr>
            <w:tcW w:w="1530" w:type="dxa"/>
          </w:tcPr>
          <w:p w:rsidR="009900B0" w:rsidRPr="008D2265" w:rsidRDefault="009900B0" w:rsidP="000628B8">
            <w:pPr>
              <w:pStyle w:val="ListParagraph"/>
              <w:ind w:left="0"/>
              <w:jc w:val="right"/>
              <w:rPr>
                <w:rFonts w:cstheme="minorHAnsi"/>
              </w:rPr>
            </w:pPr>
            <w:r w:rsidRPr="008D2265">
              <w:rPr>
                <w:rFonts w:cstheme="minorHAnsi"/>
              </w:rPr>
              <w:t xml:space="preserve"> 609.21 </w:t>
            </w:r>
          </w:p>
        </w:tc>
        <w:tc>
          <w:tcPr>
            <w:tcW w:w="1800" w:type="dxa"/>
          </w:tcPr>
          <w:p w:rsidR="009900B0" w:rsidRPr="008D2265" w:rsidRDefault="009900B0" w:rsidP="000628B8">
            <w:pPr>
              <w:pStyle w:val="ListParagraph"/>
              <w:ind w:left="0"/>
              <w:jc w:val="right"/>
              <w:rPr>
                <w:rFonts w:cstheme="minorHAnsi"/>
              </w:rPr>
            </w:pPr>
            <w:r w:rsidRPr="008D2265">
              <w:rPr>
                <w:rFonts w:cstheme="minorHAnsi"/>
              </w:rPr>
              <w:t xml:space="preserve"> 596.86 </w:t>
            </w:r>
          </w:p>
        </w:tc>
        <w:tc>
          <w:tcPr>
            <w:tcW w:w="1710" w:type="dxa"/>
          </w:tcPr>
          <w:p w:rsidR="009900B0" w:rsidRPr="008D2265" w:rsidRDefault="009900B0" w:rsidP="000628B8">
            <w:pPr>
              <w:pStyle w:val="ListParagraph"/>
              <w:ind w:left="0"/>
              <w:jc w:val="right"/>
              <w:rPr>
                <w:rFonts w:cstheme="minorHAnsi"/>
              </w:rPr>
            </w:pPr>
            <w:r w:rsidRPr="008D2265">
              <w:rPr>
                <w:rFonts w:cstheme="minorHAnsi"/>
              </w:rPr>
              <w:t>2.04%</w:t>
            </w:r>
          </w:p>
        </w:tc>
      </w:tr>
      <w:tr w:rsidR="009900B0" w:rsidRPr="008D2265" w:rsidTr="009E6367">
        <w:trPr>
          <w:trHeight w:val="232"/>
        </w:trPr>
        <w:tc>
          <w:tcPr>
            <w:tcW w:w="1597" w:type="dxa"/>
          </w:tcPr>
          <w:p w:rsidR="009900B0" w:rsidRPr="008D2265" w:rsidRDefault="009900B0" w:rsidP="000628B8">
            <w:pPr>
              <w:pStyle w:val="ListParagraph"/>
              <w:ind w:left="0"/>
              <w:jc w:val="both"/>
              <w:rPr>
                <w:rFonts w:cstheme="minorHAnsi"/>
              </w:rPr>
            </w:pPr>
            <w:r w:rsidRPr="008D2265">
              <w:rPr>
                <w:rFonts w:cstheme="minorHAnsi"/>
              </w:rPr>
              <w:t>Phase 2&amp;3</w:t>
            </w:r>
          </w:p>
        </w:tc>
        <w:tc>
          <w:tcPr>
            <w:tcW w:w="1170" w:type="dxa"/>
          </w:tcPr>
          <w:p w:rsidR="009900B0" w:rsidRPr="008D2265" w:rsidRDefault="009900B0" w:rsidP="000628B8">
            <w:pPr>
              <w:pStyle w:val="ListParagraph"/>
              <w:ind w:left="0"/>
              <w:jc w:val="right"/>
              <w:rPr>
                <w:rFonts w:cstheme="minorHAnsi"/>
                <w:color w:val="000000"/>
              </w:rPr>
            </w:pPr>
            <w:r w:rsidRPr="008D2265">
              <w:rPr>
                <w:rFonts w:cstheme="minorHAnsi"/>
              </w:rPr>
              <w:t>3.064</w:t>
            </w:r>
          </w:p>
        </w:tc>
        <w:tc>
          <w:tcPr>
            <w:tcW w:w="1530" w:type="dxa"/>
          </w:tcPr>
          <w:p w:rsidR="009900B0" w:rsidRPr="008D2265" w:rsidRDefault="009900B0" w:rsidP="000628B8">
            <w:pPr>
              <w:pStyle w:val="ListParagraph"/>
              <w:ind w:left="0"/>
              <w:jc w:val="right"/>
              <w:rPr>
                <w:rFonts w:cstheme="minorHAnsi"/>
              </w:rPr>
            </w:pPr>
            <w:r w:rsidRPr="008D2265">
              <w:rPr>
                <w:rFonts w:cstheme="minorHAnsi"/>
              </w:rPr>
              <w:t xml:space="preserve"> 267.35 </w:t>
            </w:r>
          </w:p>
        </w:tc>
        <w:tc>
          <w:tcPr>
            <w:tcW w:w="1800" w:type="dxa"/>
          </w:tcPr>
          <w:p w:rsidR="009900B0" w:rsidRPr="008D2265" w:rsidRDefault="009900B0" w:rsidP="000628B8">
            <w:pPr>
              <w:pStyle w:val="ListParagraph"/>
              <w:ind w:left="0"/>
              <w:jc w:val="right"/>
              <w:rPr>
                <w:rFonts w:cstheme="minorHAnsi"/>
              </w:rPr>
            </w:pPr>
            <w:r w:rsidRPr="008D2265">
              <w:rPr>
                <w:rFonts w:cstheme="minorHAnsi"/>
              </w:rPr>
              <w:t xml:space="preserve"> 264.07 </w:t>
            </w:r>
          </w:p>
        </w:tc>
        <w:tc>
          <w:tcPr>
            <w:tcW w:w="1710" w:type="dxa"/>
          </w:tcPr>
          <w:p w:rsidR="009900B0" w:rsidRPr="008D2265" w:rsidRDefault="009900B0" w:rsidP="000628B8">
            <w:pPr>
              <w:pStyle w:val="ListParagraph"/>
              <w:ind w:left="0"/>
              <w:jc w:val="right"/>
              <w:rPr>
                <w:rFonts w:cstheme="minorHAnsi"/>
              </w:rPr>
            </w:pPr>
            <w:r w:rsidRPr="008D2265">
              <w:rPr>
                <w:rFonts w:cstheme="minorHAnsi"/>
              </w:rPr>
              <w:t>2.35%</w:t>
            </w:r>
          </w:p>
        </w:tc>
      </w:tr>
      <w:tr w:rsidR="009900B0" w:rsidRPr="008D2265" w:rsidTr="009E6367">
        <w:trPr>
          <w:trHeight w:val="247"/>
        </w:trPr>
        <w:tc>
          <w:tcPr>
            <w:tcW w:w="1597" w:type="dxa"/>
          </w:tcPr>
          <w:p w:rsidR="009900B0" w:rsidRPr="008D2265" w:rsidRDefault="009900B0" w:rsidP="000628B8">
            <w:pPr>
              <w:pStyle w:val="ListParagraph"/>
              <w:ind w:left="0"/>
              <w:jc w:val="both"/>
              <w:rPr>
                <w:rFonts w:cstheme="minorHAnsi"/>
              </w:rPr>
            </w:pPr>
            <w:r w:rsidRPr="008D2265">
              <w:rPr>
                <w:rFonts w:cstheme="minorHAnsi"/>
              </w:rPr>
              <w:t>Phase-5 Kollam</w:t>
            </w:r>
          </w:p>
        </w:tc>
        <w:tc>
          <w:tcPr>
            <w:tcW w:w="1170" w:type="dxa"/>
          </w:tcPr>
          <w:p w:rsidR="009900B0" w:rsidRPr="008D2265" w:rsidRDefault="009900B0" w:rsidP="000628B8">
            <w:pPr>
              <w:pStyle w:val="ListParagraph"/>
              <w:ind w:left="0"/>
              <w:jc w:val="right"/>
              <w:rPr>
                <w:rFonts w:cstheme="minorHAnsi"/>
                <w:color w:val="000000"/>
              </w:rPr>
            </w:pPr>
            <w:r w:rsidRPr="008D2265">
              <w:rPr>
                <w:rFonts w:cstheme="minorHAnsi"/>
              </w:rPr>
              <w:t>0</w:t>
            </w:r>
          </w:p>
        </w:tc>
        <w:tc>
          <w:tcPr>
            <w:tcW w:w="1530" w:type="dxa"/>
          </w:tcPr>
          <w:p w:rsidR="009900B0" w:rsidRPr="008D2265" w:rsidRDefault="009900B0" w:rsidP="000628B8">
            <w:pPr>
              <w:pStyle w:val="ListParagraph"/>
              <w:ind w:left="0"/>
              <w:jc w:val="right"/>
              <w:rPr>
                <w:rFonts w:cstheme="minorHAnsi"/>
              </w:rPr>
            </w:pPr>
            <w:r w:rsidRPr="008D2265">
              <w:rPr>
                <w:rFonts w:cstheme="minorHAnsi"/>
              </w:rPr>
              <w:t xml:space="preserve"> 5.57 </w:t>
            </w:r>
          </w:p>
        </w:tc>
        <w:tc>
          <w:tcPr>
            <w:tcW w:w="1800" w:type="dxa"/>
          </w:tcPr>
          <w:p w:rsidR="009900B0" w:rsidRPr="00E0754B" w:rsidRDefault="009900B0" w:rsidP="000628B8">
            <w:pPr>
              <w:pStyle w:val="ListParagraph"/>
              <w:ind w:left="0"/>
              <w:jc w:val="right"/>
              <w:rPr>
                <w:rFonts w:cstheme="minorHAnsi"/>
                <w:b/>
                <w:bCs/>
                <w:color w:val="000000"/>
              </w:rPr>
            </w:pPr>
            <w:r w:rsidRPr="00E0754B">
              <w:rPr>
                <w:rFonts w:cstheme="minorHAnsi"/>
                <w:b/>
                <w:bCs/>
                <w:color w:val="000000"/>
              </w:rPr>
              <w:t xml:space="preserve"> 4.84 </w:t>
            </w:r>
          </w:p>
        </w:tc>
        <w:tc>
          <w:tcPr>
            <w:tcW w:w="1710" w:type="dxa"/>
          </w:tcPr>
          <w:p w:rsidR="009900B0" w:rsidRPr="00E0754B" w:rsidRDefault="005D0482" w:rsidP="000628B8">
            <w:pPr>
              <w:pStyle w:val="ListParagraph"/>
              <w:ind w:left="0"/>
              <w:jc w:val="right"/>
              <w:rPr>
                <w:rFonts w:cstheme="minorHAnsi"/>
                <w:b/>
                <w:bCs/>
                <w:color w:val="000000"/>
              </w:rPr>
            </w:pPr>
            <w:r w:rsidRPr="00E0754B">
              <w:rPr>
                <w:rFonts w:cstheme="minorHAnsi"/>
                <w:b/>
                <w:bCs/>
                <w:color w:val="000000"/>
              </w:rPr>
              <w:t>13.11</w:t>
            </w:r>
            <w:r w:rsidR="009900B0" w:rsidRPr="00E0754B">
              <w:rPr>
                <w:rFonts w:cstheme="minorHAnsi"/>
                <w:b/>
                <w:bCs/>
                <w:color w:val="000000"/>
              </w:rPr>
              <w:t>%</w:t>
            </w:r>
          </w:p>
        </w:tc>
      </w:tr>
      <w:tr w:rsidR="009E6367" w:rsidRPr="008D2265" w:rsidTr="009E6367">
        <w:trPr>
          <w:trHeight w:val="232"/>
        </w:trPr>
        <w:tc>
          <w:tcPr>
            <w:tcW w:w="1597" w:type="dxa"/>
            <w:shd w:val="clear" w:color="auto" w:fill="C6D9F1" w:themeFill="text2" w:themeFillTint="33"/>
          </w:tcPr>
          <w:p w:rsidR="006F4BC8" w:rsidRPr="008D2265" w:rsidRDefault="006F4BC8" w:rsidP="000628B8">
            <w:pPr>
              <w:pStyle w:val="ListParagraph"/>
              <w:ind w:left="0"/>
              <w:jc w:val="both"/>
              <w:rPr>
                <w:rFonts w:cstheme="minorHAnsi"/>
                <w:b/>
                <w:bCs/>
              </w:rPr>
            </w:pPr>
            <w:r w:rsidRPr="008D2265">
              <w:rPr>
                <w:rFonts w:cstheme="minorHAnsi"/>
                <w:b/>
                <w:bCs/>
              </w:rPr>
              <w:t>Overall</w:t>
            </w:r>
          </w:p>
        </w:tc>
        <w:tc>
          <w:tcPr>
            <w:tcW w:w="1170" w:type="dxa"/>
            <w:shd w:val="clear" w:color="auto" w:fill="C6D9F1" w:themeFill="text2" w:themeFillTint="33"/>
          </w:tcPr>
          <w:p w:rsidR="006F4BC8" w:rsidRPr="008D2265" w:rsidRDefault="009900B0" w:rsidP="000628B8">
            <w:pPr>
              <w:pStyle w:val="ListParagraph"/>
              <w:ind w:left="0"/>
              <w:jc w:val="right"/>
              <w:rPr>
                <w:rFonts w:cstheme="minorHAnsi"/>
                <w:b/>
                <w:bCs/>
                <w:color w:val="000000"/>
              </w:rPr>
            </w:pPr>
            <w:r w:rsidRPr="008D2265">
              <w:rPr>
                <w:rFonts w:cstheme="minorHAnsi"/>
                <w:b/>
                <w:bCs/>
                <w:color w:val="000000"/>
              </w:rPr>
              <w:t>3.12</w:t>
            </w:r>
            <w:r w:rsidR="00BB5E0F" w:rsidRPr="008D2265">
              <w:rPr>
                <w:rFonts w:cstheme="minorHAnsi"/>
                <w:b/>
                <w:bCs/>
                <w:color w:val="000000"/>
              </w:rPr>
              <w:t xml:space="preserve"> LU</w:t>
            </w:r>
          </w:p>
        </w:tc>
        <w:tc>
          <w:tcPr>
            <w:tcW w:w="1530" w:type="dxa"/>
            <w:shd w:val="clear" w:color="auto" w:fill="C6D9F1" w:themeFill="text2" w:themeFillTint="33"/>
            <w:vAlign w:val="bottom"/>
          </w:tcPr>
          <w:p w:rsidR="006F4BC8" w:rsidRPr="008D2265" w:rsidRDefault="006F4BC8" w:rsidP="000628B8">
            <w:pPr>
              <w:pStyle w:val="ListParagraph"/>
              <w:ind w:left="0"/>
              <w:jc w:val="right"/>
              <w:rPr>
                <w:rFonts w:cstheme="minorHAnsi"/>
                <w:b/>
                <w:bCs/>
              </w:rPr>
            </w:pPr>
            <w:r w:rsidRPr="008D2265">
              <w:rPr>
                <w:rFonts w:cstheme="minorHAnsi"/>
                <w:b/>
                <w:bCs/>
                <w:color w:val="000000"/>
              </w:rPr>
              <w:t>882.13 LU</w:t>
            </w:r>
          </w:p>
        </w:tc>
        <w:tc>
          <w:tcPr>
            <w:tcW w:w="1800" w:type="dxa"/>
            <w:shd w:val="clear" w:color="auto" w:fill="C6D9F1" w:themeFill="text2" w:themeFillTint="33"/>
            <w:vAlign w:val="bottom"/>
          </w:tcPr>
          <w:p w:rsidR="006F4BC8" w:rsidRPr="00E0754B" w:rsidRDefault="005D0482" w:rsidP="000628B8">
            <w:pPr>
              <w:pStyle w:val="ListParagraph"/>
              <w:ind w:left="0"/>
              <w:jc w:val="right"/>
              <w:rPr>
                <w:rFonts w:cstheme="minorHAnsi"/>
                <w:b/>
                <w:bCs/>
                <w:color w:val="000000"/>
              </w:rPr>
            </w:pPr>
            <w:r w:rsidRPr="00E0754B">
              <w:rPr>
                <w:rFonts w:cstheme="minorHAnsi"/>
                <w:b/>
                <w:bCs/>
                <w:color w:val="000000"/>
              </w:rPr>
              <w:t>865.77</w:t>
            </w:r>
            <w:r w:rsidR="006F4BC8" w:rsidRPr="00E0754B">
              <w:rPr>
                <w:rFonts w:cstheme="minorHAnsi"/>
                <w:b/>
                <w:bCs/>
                <w:color w:val="000000"/>
              </w:rPr>
              <w:t xml:space="preserve"> LU</w:t>
            </w:r>
          </w:p>
        </w:tc>
        <w:tc>
          <w:tcPr>
            <w:tcW w:w="1710" w:type="dxa"/>
            <w:shd w:val="clear" w:color="auto" w:fill="C6D9F1" w:themeFill="text2" w:themeFillTint="33"/>
            <w:vAlign w:val="bottom"/>
          </w:tcPr>
          <w:p w:rsidR="006F4BC8" w:rsidRPr="00E0754B" w:rsidRDefault="009900B0" w:rsidP="000628B8">
            <w:pPr>
              <w:pStyle w:val="ListParagraph"/>
              <w:ind w:left="0"/>
              <w:jc w:val="right"/>
              <w:rPr>
                <w:rFonts w:cstheme="minorHAnsi"/>
                <w:b/>
                <w:bCs/>
                <w:color w:val="000000"/>
              </w:rPr>
            </w:pPr>
            <w:r w:rsidRPr="008D2265">
              <w:rPr>
                <w:rFonts w:cstheme="minorHAnsi"/>
                <w:b/>
                <w:bCs/>
                <w:color w:val="000000"/>
              </w:rPr>
              <w:t>2.20%</w:t>
            </w:r>
          </w:p>
        </w:tc>
      </w:tr>
    </w:tbl>
    <w:p w:rsidR="00881F07" w:rsidRPr="009E6367" w:rsidRDefault="00881F07" w:rsidP="000628B8">
      <w:pPr>
        <w:pStyle w:val="ListParagraph"/>
        <w:ind w:left="0"/>
        <w:jc w:val="both"/>
        <w:rPr>
          <w:rFonts w:cstheme="minorHAnsi"/>
          <w:strike/>
          <w:color w:val="FF0000"/>
          <w:sz w:val="8"/>
          <w:szCs w:val="24"/>
          <w:u w:val="single"/>
        </w:rPr>
      </w:pPr>
    </w:p>
    <w:tbl>
      <w:tblPr>
        <w:tblW w:w="7096" w:type="dxa"/>
        <w:tblInd w:w="1134" w:type="dxa"/>
        <w:tblLook w:val="04A0" w:firstRow="1" w:lastRow="0" w:firstColumn="1" w:lastColumn="0" w:noHBand="0" w:noVBand="1"/>
      </w:tblPr>
      <w:tblGrid>
        <w:gridCol w:w="1979"/>
        <w:gridCol w:w="1585"/>
        <w:gridCol w:w="1260"/>
        <w:gridCol w:w="2258"/>
        <w:gridCol w:w="14"/>
      </w:tblGrid>
      <w:tr w:rsidR="00C57522" w:rsidRPr="008D2265" w:rsidTr="00A37B17">
        <w:trPr>
          <w:trHeight w:val="222"/>
        </w:trPr>
        <w:tc>
          <w:tcPr>
            <w:tcW w:w="7096"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tcPr>
          <w:p w:rsidR="00C57522" w:rsidRPr="008D2265" w:rsidRDefault="00C57522" w:rsidP="000628B8">
            <w:pPr>
              <w:spacing w:after="0" w:line="240" w:lineRule="auto"/>
              <w:contextualSpacing/>
              <w:jc w:val="center"/>
              <w:rPr>
                <w:rFonts w:eastAsia="Times New Roman" w:cstheme="minorHAnsi"/>
                <w:b/>
                <w:bCs/>
                <w:color w:val="000000"/>
                <w:lang w:eastAsia="en-IN"/>
              </w:rPr>
            </w:pPr>
            <w:r w:rsidRPr="008D2265">
              <w:rPr>
                <w:rFonts w:eastAsia="Times New Roman" w:cstheme="minorHAnsi"/>
                <w:b/>
                <w:bCs/>
                <w:color w:val="000000"/>
                <w:lang w:eastAsia="en-IN"/>
              </w:rPr>
              <w:t>Loss Calculation Table (ARR ORDER)</w:t>
            </w:r>
          </w:p>
        </w:tc>
      </w:tr>
      <w:tr w:rsidR="00C57522" w:rsidRPr="008D2265" w:rsidTr="007A2FF9">
        <w:trPr>
          <w:gridAfter w:val="1"/>
          <w:wAfter w:w="14" w:type="dxa"/>
          <w:trHeight w:val="222"/>
        </w:trPr>
        <w:tc>
          <w:tcPr>
            <w:tcW w:w="1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jc w:val="center"/>
              <w:rPr>
                <w:rFonts w:eastAsia="Times New Roman" w:cstheme="minorHAnsi"/>
                <w:b/>
                <w:bCs/>
                <w:color w:val="000000"/>
                <w:lang w:eastAsia="en-IN"/>
              </w:rPr>
            </w:pPr>
            <w:r w:rsidRPr="008D2265">
              <w:rPr>
                <w:rFonts w:eastAsia="Times New Roman" w:cstheme="minorHAnsi"/>
                <w:b/>
                <w:bCs/>
                <w:color w:val="000000"/>
                <w:lang w:eastAsia="en-IN"/>
              </w:rPr>
              <w:t>Campus</w:t>
            </w:r>
          </w:p>
        </w:tc>
        <w:tc>
          <w:tcPr>
            <w:tcW w:w="1585" w:type="dxa"/>
            <w:tcBorders>
              <w:top w:val="single" w:sz="4" w:space="0" w:color="auto"/>
              <w:left w:val="nil"/>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jc w:val="center"/>
              <w:rPr>
                <w:rFonts w:eastAsia="Times New Roman" w:cstheme="minorHAnsi"/>
                <w:b/>
                <w:bCs/>
                <w:color w:val="000000"/>
                <w:lang w:eastAsia="en-IN"/>
              </w:rPr>
            </w:pPr>
            <w:r w:rsidRPr="008D2265">
              <w:rPr>
                <w:rFonts w:eastAsia="Times New Roman" w:cstheme="minorHAnsi"/>
                <w:b/>
                <w:bCs/>
                <w:color w:val="000000"/>
                <w:lang w:eastAsia="en-IN"/>
              </w:rPr>
              <w:t>Purchase</w:t>
            </w:r>
            <w:r w:rsidR="007A2FF9">
              <w:rPr>
                <w:rFonts w:eastAsia="Times New Roman" w:cstheme="minorHAnsi"/>
                <w:b/>
                <w:bCs/>
                <w:color w:val="000000"/>
                <w:lang w:eastAsia="en-IN"/>
              </w:rPr>
              <w:t>(LU)</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jc w:val="center"/>
              <w:rPr>
                <w:rFonts w:eastAsia="Times New Roman" w:cstheme="minorHAnsi"/>
                <w:b/>
                <w:bCs/>
                <w:color w:val="000000"/>
                <w:lang w:eastAsia="en-IN"/>
              </w:rPr>
            </w:pPr>
            <w:r w:rsidRPr="008D2265">
              <w:rPr>
                <w:rFonts w:eastAsia="Times New Roman" w:cstheme="minorHAnsi"/>
                <w:b/>
                <w:bCs/>
                <w:color w:val="000000"/>
                <w:lang w:eastAsia="en-IN"/>
              </w:rPr>
              <w:t>Sales</w:t>
            </w:r>
            <w:r w:rsidR="007A2FF9">
              <w:rPr>
                <w:rFonts w:eastAsia="Times New Roman" w:cstheme="minorHAnsi"/>
                <w:b/>
                <w:bCs/>
                <w:color w:val="000000"/>
                <w:lang w:eastAsia="en-IN"/>
              </w:rPr>
              <w:t>(LU)</w:t>
            </w:r>
          </w:p>
        </w:tc>
        <w:tc>
          <w:tcPr>
            <w:tcW w:w="2258" w:type="dxa"/>
            <w:tcBorders>
              <w:top w:val="single" w:sz="4" w:space="0" w:color="auto"/>
              <w:left w:val="nil"/>
              <w:bottom w:val="single" w:sz="4" w:space="0" w:color="auto"/>
              <w:right w:val="single" w:sz="4" w:space="0" w:color="auto"/>
            </w:tcBorders>
            <w:shd w:val="clear" w:color="auto" w:fill="auto"/>
            <w:noWrap/>
            <w:vAlign w:val="bottom"/>
            <w:hideMark/>
          </w:tcPr>
          <w:p w:rsidR="00C57522" w:rsidRPr="008D2265" w:rsidRDefault="00C57522" w:rsidP="00EC5F97">
            <w:pPr>
              <w:spacing w:after="0" w:line="240" w:lineRule="auto"/>
              <w:contextualSpacing/>
              <w:jc w:val="center"/>
              <w:rPr>
                <w:rFonts w:eastAsia="Times New Roman" w:cstheme="minorHAnsi"/>
                <w:b/>
                <w:bCs/>
                <w:color w:val="000000"/>
                <w:lang w:eastAsia="en-IN"/>
              </w:rPr>
            </w:pPr>
            <w:r w:rsidRPr="008D2265">
              <w:rPr>
                <w:rFonts w:eastAsia="Times New Roman" w:cstheme="minorHAnsi"/>
                <w:b/>
                <w:bCs/>
                <w:color w:val="000000"/>
                <w:lang w:eastAsia="en-IN"/>
              </w:rPr>
              <w:t xml:space="preserve">Approved Loss </w:t>
            </w:r>
            <w:r w:rsidR="007A2FF9">
              <w:rPr>
                <w:rFonts w:eastAsia="Times New Roman" w:cstheme="minorHAnsi"/>
                <w:b/>
                <w:bCs/>
                <w:color w:val="000000"/>
                <w:lang w:eastAsia="en-IN"/>
              </w:rPr>
              <w:t>(</w:t>
            </w:r>
            <w:r w:rsidR="00EC5F97">
              <w:rPr>
                <w:rFonts w:eastAsia="Times New Roman" w:cstheme="minorHAnsi"/>
                <w:b/>
                <w:bCs/>
                <w:color w:val="000000"/>
                <w:lang w:eastAsia="en-IN"/>
              </w:rPr>
              <w:t>%</w:t>
            </w:r>
            <w:r w:rsidR="007A2FF9">
              <w:rPr>
                <w:rFonts w:eastAsia="Times New Roman" w:cstheme="minorHAnsi"/>
                <w:b/>
                <w:bCs/>
                <w:color w:val="000000"/>
                <w:lang w:eastAsia="en-IN"/>
              </w:rPr>
              <w:t>)</w:t>
            </w:r>
          </w:p>
        </w:tc>
      </w:tr>
      <w:tr w:rsidR="00C57522" w:rsidRPr="008D2265" w:rsidTr="007A2FF9">
        <w:trPr>
          <w:gridAfter w:val="1"/>
          <w:wAfter w:w="14" w:type="dxa"/>
          <w:trHeight w:val="222"/>
        </w:trPr>
        <w:tc>
          <w:tcPr>
            <w:tcW w:w="1979" w:type="dxa"/>
            <w:tcBorders>
              <w:top w:val="nil"/>
              <w:left w:val="single" w:sz="4" w:space="0" w:color="auto"/>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rPr>
                <w:rFonts w:eastAsia="Times New Roman" w:cstheme="minorHAnsi"/>
                <w:color w:val="000000"/>
                <w:lang w:eastAsia="en-IN"/>
              </w:rPr>
            </w:pPr>
            <w:r w:rsidRPr="008D2265">
              <w:rPr>
                <w:rFonts w:eastAsia="Times New Roman" w:cstheme="minorHAnsi"/>
                <w:color w:val="000000"/>
                <w:lang w:eastAsia="en-IN"/>
              </w:rPr>
              <w:t>Phase -1</w:t>
            </w:r>
          </w:p>
        </w:tc>
        <w:tc>
          <w:tcPr>
            <w:tcW w:w="1585" w:type="dxa"/>
            <w:tcBorders>
              <w:top w:val="nil"/>
              <w:left w:val="nil"/>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jc w:val="right"/>
              <w:rPr>
                <w:rFonts w:eastAsia="Times New Roman" w:cstheme="minorHAnsi"/>
                <w:color w:val="000000"/>
                <w:lang w:eastAsia="en-IN"/>
              </w:rPr>
            </w:pPr>
            <w:r w:rsidRPr="008D2265">
              <w:rPr>
                <w:rFonts w:eastAsia="Times New Roman" w:cstheme="minorHAnsi"/>
                <w:color w:val="000000"/>
                <w:lang w:eastAsia="en-IN"/>
              </w:rPr>
              <w:t>609.21 LU</w:t>
            </w:r>
          </w:p>
        </w:tc>
        <w:tc>
          <w:tcPr>
            <w:tcW w:w="1260" w:type="dxa"/>
            <w:tcBorders>
              <w:top w:val="nil"/>
              <w:left w:val="nil"/>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jc w:val="right"/>
              <w:rPr>
                <w:rFonts w:eastAsia="Times New Roman" w:cstheme="minorHAnsi"/>
                <w:color w:val="000000"/>
                <w:lang w:eastAsia="en-IN"/>
              </w:rPr>
            </w:pPr>
            <w:r w:rsidRPr="008D2265">
              <w:rPr>
                <w:rFonts w:eastAsia="Times New Roman" w:cstheme="minorHAnsi"/>
                <w:color w:val="000000"/>
                <w:lang w:eastAsia="en-IN"/>
              </w:rPr>
              <w:t>599.5</w:t>
            </w:r>
          </w:p>
        </w:tc>
        <w:tc>
          <w:tcPr>
            <w:tcW w:w="2258" w:type="dxa"/>
            <w:tcBorders>
              <w:top w:val="nil"/>
              <w:left w:val="nil"/>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jc w:val="right"/>
              <w:rPr>
                <w:rFonts w:eastAsia="Times New Roman" w:cstheme="minorHAnsi"/>
                <w:color w:val="000000"/>
                <w:lang w:eastAsia="en-IN"/>
              </w:rPr>
            </w:pPr>
            <w:r w:rsidRPr="008D2265">
              <w:rPr>
                <w:rFonts w:eastAsia="Times New Roman" w:cstheme="minorHAnsi"/>
                <w:color w:val="000000"/>
                <w:lang w:eastAsia="en-IN"/>
              </w:rPr>
              <w:t>1.54%</w:t>
            </w:r>
          </w:p>
        </w:tc>
      </w:tr>
      <w:tr w:rsidR="00C57522" w:rsidRPr="008D2265" w:rsidTr="007A2FF9">
        <w:trPr>
          <w:gridAfter w:val="1"/>
          <w:wAfter w:w="14" w:type="dxa"/>
          <w:trHeight w:val="222"/>
        </w:trPr>
        <w:tc>
          <w:tcPr>
            <w:tcW w:w="1979" w:type="dxa"/>
            <w:tcBorders>
              <w:top w:val="nil"/>
              <w:left w:val="single" w:sz="4" w:space="0" w:color="auto"/>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rPr>
                <w:rFonts w:eastAsia="Times New Roman" w:cstheme="minorHAnsi"/>
                <w:color w:val="000000"/>
                <w:lang w:eastAsia="en-IN"/>
              </w:rPr>
            </w:pPr>
            <w:r w:rsidRPr="008D2265">
              <w:rPr>
                <w:rFonts w:eastAsia="Times New Roman" w:cstheme="minorHAnsi"/>
                <w:color w:val="000000"/>
                <w:lang w:eastAsia="en-IN"/>
              </w:rPr>
              <w:t>Phase 2&amp;3</w:t>
            </w:r>
          </w:p>
        </w:tc>
        <w:tc>
          <w:tcPr>
            <w:tcW w:w="1585" w:type="dxa"/>
            <w:tcBorders>
              <w:top w:val="nil"/>
              <w:left w:val="nil"/>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jc w:val="right"/>
              <w:rPr>
                <w:rFonts w:eastAsia="Times New Roman" w:cstheme="minorHAnsi"/>
                <w:color w:val="000000"/>
                <w:lang w:eastAsia="en-IN"/>
              </w:rPr>
            </w:pPr>
            <w:r w:rsidRPr="008D2265">
              <w:rPr>
                <w:rFonts w:eastAsia="Times New Roman" w:cstheme="minorHAnsi"/>
                <w:color w:val="000000"/>
                <w:lang w:eastAsia="en-IN"/>
              </w:rPr>
              <w:t>267.35 LU</w:t>
            </w:r>
          </w:p>
        </w:tc>
        <w:tc>
          <w:tcPr>
            <w:tcW w:w="1260" w:type="dxa"/>
            <w:tcBorders>
              <w:top w:val="nil"/>
              <w:left w:val="nil"/>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jc w:val="right"/>
              <w:rPr>
                <w:rFonts w:eastAsia="Times New Roman" w:cstheme="minorHAnsi"/>
                <w:color w:val="000000"/>
                <w:lang w:eastAsia="en-IN"/>
              </w:rPr>
            </w:pPr>
            <w:r w:rsidRPr="008D2265">
              <w:rPr>
                <w:rFonts w:eastAsia="Times New Roman" w:cstheme="minorHAnsi"/>
                <w:color w:val="000000"/>
                <w:lang w:eastAsia="en-IN"/>
              </w:rPr>
              <w:t>264.08</w:t>
            </w:r>
          </w:p>
        </w:tc>
        <w:tc>
          <w:tcPr>
            <w:tcW w:w="2258" w:type="dxa"/>
            <w:tcBorders>
              <w:top w:val="nil"/>
              <w:left w:val="nil"/>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jc w:val="right"/>
              <w:rPr>
                <w:rFonts w:eastAsia="Times New Roman" w:cstheme="minorHAnsi"/>
                <w:color w:val="000000"/>
                <w:lang w:eastAsia="en-IN"/>
              </w:rPr>
            </w:pPr>
            <w:r w:rsidRPr="008D2265">
              <w:rPr>
                <w:rFonts w:eastAsia="Times New Roman" w:cstheme="minorHAnsi"/>
                <w:color w:val="000000"/>
                <w:lang w:eastAsia="en-IN"/>
              </w:rPr>
              <w:t>1.23%</w:t>
            </w:r>
          </w:p>
        </w:tc>
      </w:tr>
      <w:tr w:rsidR="00C57522" w:rsidRPr="008D2265" w:rsidTr="007A2FF9">
        <w:trPr>
          <w:gridAfter w:val="1"/>
          <w:wAfter w:w="14" w:type="dxa"/>
          <w:trHeight w:val="222"/>
        </w:trPr>
        <w:tc>
          <w:tcPr>
            <w:tcW w:w="1979" w:type="dxa"/>
            <w:tcBorders>
              <w:top w:val="nil"/>
              <w:left w:val="single" w:sz="4" w:space="0" w:color="auto"/>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rPr>
                <w:rFonts w:eastAsia="Times New Roman" w:cstheme="minorHAnsi"/>
                <w:color w:val="000000"/>
                <w:lang w:eastAsia="en-IN"/>
              </w:rPr>
            </w:pPr>
            <w:r w:rsidRPr="008D2265">
              <w:rPr>
                <w:rFonts w:eastAsia="Times New Roman" w:cstheme="minorHAnsi"/>
                <w:color w:val="000000"/>
                <w:lang w:eastAsia="en-IN"/>
              </w:rPr>
              <w:t>Phase-5 Kollam</w:t>
            </w:r>
          </w:p>
        </w:tc>
        <w:tc>
          <w:tcPr>
            <w:tcW w:w="1585" w:type="dxa"/>
            <w:tcBorders>
              <w:top w:val="nil"/>
              <w:left w:val="nil"/>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jc w:val="right"/>
              <w:rPr>
                <w:rFonts w:eastAsia="Times New Roman" w:cstheme="minorHAnsi"/>
                <w:color w:val="000000"/>
                <w:lang w:eastAsia="en-IN"/>
              </w:rPr>
            </w:pPr>
            <w:r w:rsidRPr="008D2265">
              <w:rPr>
                <w:rFonts w:eastAsia="Times New Roman" w:cstheme="minorHAnsi"/>
                <w:color w:val="000000"/>
                <w:lang w:eastAsia="en-IN"/>
              </w:rPr>
              <w:t>5.38 LU</w:t>
            </w:r>
          </w:p>
        </w:tc>
        <w:tc>
          <w:tcPr>
            <w:tcW w:w="1260" w:type="dxa"/>
            <w:tcBorders>
              <w:top w:val="nil"/>
              <w:left w:val="nil"/>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jc w:val="right"/>
              <w:rPr>
                <w:rFonts w:eastAsia="Times New Roman" w:cstheme="minorHAnsi"/>
                <w:color w:val="000000"/>
                <w:lang w:eastAsia="en-IN"/>
              </w:rPr>
            </w:pPr>
            <w:r w:rsidRPr="008D2265">
              <w:rPr>
                <w:rFonts w:eastAsia="Times New Roman" w:cstheme="minorHAnsi"/>
                <w:color w:val="000000"/>
                <w:lang w:eastAsia="en-IN"/>
              </w:rPr>
              <w:t>4.83</w:t>
            </w:r>
          </w:p>
        </w:tc>
        <w:tc>
          <w:tcPr>
            <w:tcW w:w="2258" w:type="dxa"/>
            <w:tcBorders>
              <w:top w:val="nil"/>
              <w:left w:val="nil"/>
              <w:bottom w:val="single" w:sz="4" w:space="0" w:color="auto"/>
              <w:right w:val="single" w:sz="4" w:space="0" w:color="auto"/>
            </w:tcBorders>
            <w:shd w:val="clear" w:color="auto" w:fill="auto"/>
            <w:noWrap/>
            <w:vAlign w:val="bottom"/>
            <w:hideMark/>
          </w:tcPr>
          <w:p w:rsidR="00C57522" w:rsidRPr="008D2265" w:rsidRDefault="00C57522" w:rsidP="000628B8">
            <w:pPr>
              <w:spacing w:after="0" w:line="240" w:lineRule="auto"/>
              <w:contextualSpacing/>
              <w:jc w:val="right"/>
              <w:rPr>
                <w:rFonts w:eastAsia="Times New Roman" w:cstheme="minorHAnsi"/>
                <w:color w:val="000000"/>
                <w:lang w:eastAsia="en-IN"/>
              </w:rPr>
            </w:pPr>
            <w:r w:rsidRPr="008D2265">
              <w:rPr>
                <w:rFonts w:eastAsia="Times New Roman" w:cstheme="minorHAnsi"/>
                <w:color w:val="000000"/>
                <w:lang w:eastAsia="en-IN"/>
              </w:rPr>
              <w:t>10.22%</w:t>
            </w:r>
          </w:p>
        </w:tc>
      </w:tr>
      <w:tr w:rsidR="00C57522" w:rsidRPr="008D2265" w:rsidTr="007A2FF9">
        <w:trPr>
          <w:gridAfter w:val="1"/>
          <w:wAfter w:w="14" w:type="dxa"/>
          <w:trHeight w:val="222"/>
        </w:trPr>
        <w:tc>
          <w:tcPr>
            <w:tcW w:w="1979" w:type="dxa"/>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rsidR="00C57522" w:rsidRPr="008D2265" w:rsidRDefault="00C57522" w:rsidP="000628B8">
            <w:pPr>
              <w:spacing w:after="0" w:line="240" w:lineRule="auto"/>
              <w:contextualSpacing/>
              <w:rPr>
                <w:rFonts w:eastAsia="Times New Roman" w:cstheme="minorHAnsi"/>
                <w:b/>
                <w:bCs/>
                <w:color w:val="000000"/>
                <w:lang w:eastAsia="en-IN"/>
              </w:rPr>
            </w:pPr>
            <w:r w:rsidRPr="008D2265">
              <w:rPr>
                <w:rFonts w:eastAsia="Times New Roman" w:cstheme="minorHAnsi"/>
                <w:b/>
                <w:bCs/>
                <w:color w:val="000000"/>
                <w:lang w:eastAsia="en-IN"/>
              </w:rPr>
              <w:t>Overall</w:t>
            </w:r>
          </w:p>
        </w:tc>
        <w:tc>
          <w:tcPr>
            <w:tcW w:w="1585" w:type="dxa"/>
            <w:tcBorders>
              <w:top w:val="nil"/>
              <w:left w:val="nil"/>
              <w:bottom w:val="single" w:sz="4" w:space="0" w:color="auto"/>
              <w:right w:val="single" w:sz="4" w:space="0" w:color="auto"/>
            </w:tcBorders>
            <w:shd w:val="clear" w:color="auto" w:fill="C6D9F1" w:themeFill="text2" w:themeFillTint="33"/>
            <w:noWrap/>
            <w:vAlign w:val="bottom"/>
            <w:hideMark/>
          </w:tcPr>
          <w:p w:rsidR="00C57522" w:rsidRPr="008D2265" w:rsidRDefault="00C57522" w:rsidP="000628B8">
            <w:pPr>
              <w:spacing w:after="0" w:line="240" w:lineRule="auto"/>
              <w:contextualSpacing/>
              <w:jc w:val="right"/>
              <w:rPr>
                <w:rFonts w:eastAsia="Times New Roman" w:cstheme="minorHAnsi"/>
                <w:b/>
                <w:bCs/>
                <w:color w:val="000000"/>
                <w:lang w:eastAsia="en-IN"/>
              </w:rPr>
            </w:pPr>
            <w:r w:rsidRPr="008D2265">
              <w:rPr>
                <w:rFonts w:eastAsia="Times New Roman" w:cstheme="minorHAnsi"/>
                <w:b/>
                <w:bCs/>
                <w:color w:val="000000"/>
                <w:lang w:eastAsia="en-IN"/>
              </w:rPr>
              <w:t xml:space="preserve">881.94 LU </w:t>
            </w:r>
          </w:p>
        </w:tc>
        <w:tc>
          <w:tcPr>
            <w:tcW w:w="1260" w:type="dxa"/>
            <w:tcBorders>
              <w:top w:val="nil"/>
              <w:left w:val="nil"/>
              <w:bottom w:val="single" w:sz="4" w:space="0" w:color="auto"/>
              <w:right w:val="single" w:sz="4" w:space="0" w:color="auto"/>
            </w:tcBorders>
            <w:shd w:val="clear" w:color="auto" w:fill="C6D9F1" w:themeFill="text2" w:themeFillTint="33"/>
            <w:noWrap/>
            <w:vAlign w:val="bottom"/>
            <w:hideMark/>
          </w:tcPr>
          <w:p w:rsidR="00C57522" w:rsidRPr="008D2265" w:rsidRDefault="00C57522" w:rsidP="000628B8">
            <w:pPr>
              <w:spacing w:after="0" w:line="240" w:lineRule="auto"/>
              <w:contextualSpacing/>
              <w:jc w:val="right"/>
              <w:rPr>
                <w:rFonts w:eastAsia="Times New Roman" w:cstheme="minorHAnsi"/>
                <w:b/>
                <w:bCs/>
                <w:color w:val="000000"/>
                <w:lang w:eastAsia="en-IN"/>
              </w:rPr>
            </w:pPr>
            <w:r w:rsidRPr="008D2265">
              <w:rPr>
                <w:rFonts w:eastAsia="Times New Roman" w:cstheme="minorHAnsi"/>
                <w:b/>
                <w:bCs/>
                <w:color w:val="000000"/>
                <w:lang w:eastAsia="en-IN"/>
              </w:rPr>
              <w:t>868.41</w:t>
            </w:r>
          </w:p>
        </w:tc>
        <w:tc>
          <w:tcPr>
            <w:tcW w:w="2258" w:type="dxa"/>
            <w:tcBorders>
              <w:top w:val="nil"/>
              <w:left w:val="nil"/>
              <w:bottom w:val="single" w:sz="4" w:space="0" w:color="auto"/>
              <w:right w:val="single" w:sz="4" w:space="0" w:color="auto"/>
            </w:tcBorders>
            <w:shd w:val="clear" w:color="auto" w:fill="C6D9F1" w:themeFill="text2" w:themeFillTint="33"/>
            <w:noWrap/>
            <w:vAlign w:val="bottom"/>
            <w:hideMark/>
          </w:tcPr>
          <w:p w:rsidR="00C57522" w:rsidRPr="008D2265" w:rsidRDefault="00C57522" w:rsidP="000628B8">
            <w:pPr>
              <w:spacing w:after="0" w:line="240" w:lineRule="auto"/>
              <w:contextualSpacing/>
              <w:jc w:val="right"/>
              <w:rPr>
                <w:rFonts w:eastAsia="Times New Roman" w:cstheme="minorHAnsi"/>
                <w:b/>
                <w:bCs/>
                <w:color w:val="000000"/>
                <w:lang w:eastAsia="en-IN"/>
              </w:rPr>
            </w:pPr>
            <w:r w:rsidRPr="008D2265">
              <w:rPr>
                <w:rFonts w:eastAsia="Times New Roman" w:cstheme="minorHAnsi"/>
                <w:b/>
                <w:bCs/>
                <w:color w:val="000000"/>
                <w:lang w:eastAsia="en-IN"/>
              </w:rPr>
              <w:t>1.53%</w:t>
            </w:r>
          </w:p>
        </w:tc>
      </w:tr>
    </w:tbl>
    <w:p w:rsidR="006457BC" w:rsidRPr="00240440" w:rsidRDefault="006457BC" w:rsidP="006457BC">
      <w:pPr>
        <w:pStyle w:val="ListParagraph"/>
        <w:ind w:left="0"/>
        <w:jc w:val="both"/>
        <w:rPr>
          <w:rFonts w:cstheme="minorHAnsi"/>
          <w:b/>
          <w:bCs/>
          <w:sz w:val="4"/>
          <w:szCs w:val="24"/>
        </w:rPr>
      </w:pPr>
    </w:p>
    <w:p w:rsidR="00560124" w:rsidRPr="00CC6F0B" w:rsidRDefault="00560124" w:rsidP="000628B8">
      <w:pPr>
        <w:pStyle w:val="ListParagraph"/>
        <w:numPr>
          <w:ilvl w:val="0"/>
          <w:numId w:val="1"/>
        </w:numPr>
        <w:ind w:left="0" w:firstLine="0"/>
        <w:jc w:val="both"/>
        <w:rPr>
          <w:rFonts w:cstheme="minorHAnsi"/>
          <w:b/>
          <w:bCs/>
          <w:sz w:val="24"/>
          <w:szCs w:val="24"/>
        </w:rPr>
      </w:pPr>
      <w:r w:rsidRPr="00CC6F0B">
        <w:rPr>
          <w:rFonts w:cstheme="minorHAnsi"/>
          <w:b/>
          <w:bCs/>
          <w:sz w:val="24"/>
          <w:szCs w:val="24"/>
        </w:rPr>
        <w:t>Collection Efficiency</w:t>
      </w:r>
      <w:r w:rsidR="00E46C29" w:rsidRPr="00CC6F0B">
        <w:rPr>
          <w:rFonts w:cstheme="minorHAnsi"/>
          <w:b/>
          <w:bCs/>
          <w:sz w:val="24"/>
          <w:szCs w:val="24"/>
        </w:rPr>
        <w:t xml:space="preserve">: </w:t>
      </w:r>
      <w:r w:rsidR="006048D3" w:rsidRPr="00CC6F0B">
        <w:rPr>
          <w:rFonts w:cstheme="minorHAnsi"/>
          <w:sz w:val="24"/>
          <w:szCs w:val="24"/>
        </w:rPr>
        <w:t>T</w:t>
      </w:r>
      <w:r w:rsidR="00E46C29" w:rsidRPr="00CC6F0B">
        <w:rPr>
          <w:rFonts w:cstheme="minorHAnsi"/>
          <w:sz w:val="24"/>
          <w:szCs w:val="24"/>
        </w:rPr>
        <w:t xml:space="preserve">he petitioner was able to </w:t>
      </w:r>
      <w:r w:rsidR="006048D3" w:rsidRPr="00CC6F0B">
        <w:rPr>
          <w:rFonts w:cstheme="minorHAnsi"/>
          <w:sz w:val="24"/>
          <w:szCs w:val="24"/>
        </w:rPr>
        <w:t>maintain all the meters in order, the defective meters were replaced in time</w:t>
      </w:r>
      <w:r w:rsidRPr="00CC6F0B">
        <w:rPr>
          <w:rFonts w:cstheme="minorHAnsi"/>
          <w:sz w:val="24"/>
          <w:szCs w:val="24"/>
        </w:rPr>
        <w:t xml:space="preserve"> and</w:t>
      </w:r>
      <w:r w:rsidR="006048D3" w:rsidRPr="00CC6F0B">
        <w:rPr>
          <w:rFonts w:cstheme="minorHAnsi"/>
          <w:sz w:val="24"/>
          <w:szCs w:val="24"/>
        </w:rPr>
        <w:t xml:space="preserve"> there </w:t>
      </w:r>
      <w:r w:rsidRPr="00CC6F0B">
        <w:rPr>
          <w:rFonts w:cstheme="minorHAnsi"/>
          <w:sz w:val="24"/>
          <w:szCs w:val="24"/>
        </w:rPr>
        <w:t>we</w:t>
      </w:r>
      <w:r w:rsidR="006048D3" w:rsidRPr="00CC6F0B">
        <w:rPr>
          <w:rFonts w:cstheme="minorHAnsi"/>
          <w:sz w:val="24"/>
          <w:szCs w:val="24"/>
        </w:rPr>
        <w:t xml:space="preserve">re no defective meters to be replaced at the end of the financial year monthly electricity bills were severed on to 100% of the consumers and achieve a collection </w:t>
      </w:r>
      <w:r w:rsidR="006048D3" w:rsidRPr="0042079A">
        <w:rPr>
          <w:rFonts w:cstheme="minorHAnsi"/>
          <w:sz w:val="24"/>
          <w:szCs w:val="24"/>
        </w:rPr>
        <w:t xml:space="preserve">efficiency of </w:t>
      </w:r>
      <w:r w:rsidR="00432798" w:rsidRPr="0042079A">
        <w:rPr>
          <w:rFonts w:cstheme="minorHAnsi"/>
          <w:b/>
          <w:bCs/>
          <w:sz w:val="24"/>
          <w:szCs w:val="24"/>
        </w:rPr>
        <w:t>97.07</w:t>
      </w:r>
      <w:r w:rsidR="00883FE3" w:rsidRPr="0042079A">
        <w:rPr>
          <w:rFonts w:cstheme="minorHAnsi"/>
          <w:b/>
          <w:bCs/>
          <w:sz w:val="24"/>
          <w:szCs w:val="24"/>
        </w:rPr>
        <w:t xml:space="preserve"> </w:t>
      </w:r>
      <w:r w:rsidR="006048D3" w:rsidRPr="0042079A">
        <w:rPr>
          <w:rFonts w:cstheme="minorHAnsi"/>
          <w:b/>
          <w:bCs/>
          <w:sz w:val="24"/>
          <w:szCs w:val="24"/>
        </w:rPr>
        <w:t>%.</w:t>
      </w:r>
      <w:r w:rsidR="008D2265" w:rsidRPr="0042079A">
        <w:rPr>
          <w:rFonts w:cstheme="minorHAnsi"/>
          <w:sz w:val="24"/>
          <w:szCs w:val="24"/>
        </w:rPr>
        <w:t xml:space="preserve"> </w:t>
      </w:r>
      <w:r w:rsidRPr="0042079A">
        <w:rPr>
          <w:rFonts w:cstheme="minorHAnsi"/>
          <w:sz w:val="24"/>
          <w:szCs w:val="24"/>
        </w:rPr>
        <w:t xml:space="preserve">The electricity bills for a particular month consumption month is served to the consumer in the next month. </w:t>
      </w:r>
      <w:r w:rsidR="008A5EBB" w:rsidRPr="0042079A">
        <w:rPr>
          <w:rFonts w:cstheme="minorHAnsi"/>
          <w:sz w:val="24"/>
          <w:szCs w:val="24"/>
        </w:rPr>
        <w:t xml:space="preserve"> </w:t>
      </w:r>
      <w:r w:rsidRPr="0042079A">
        <w:rPr>
          <w:rFonts w:cstheme="minorHAnsi"/>
          <w:sz w:val="24"/>
          <w:szCs w:val="24"/>
        </w:rPr>
        <w:t xml:space="preserve">The payment, is generally received thereafter and sometimes it spreads to </w:t>
      </w:r>
      <w:r w:rsidRPr="00CC6F0B">
        <w:rPr>
          <w:rFonts w:cstheme="minorHAnsi"/>
          <w:sz w:val="24"/>
          <w:szCs w:val="24"/>
        </w:rPr>
        <w:t>the month thereafter especially when the</w:t>
      </w:r>
      <w:r w:rsidR="009867F5" w:rsidRPr="00CC6F0B">
        <w:rPr>
          <w:rFonts w:cstheme="minorHAnsi"/>
          <w:sz w:val="24"/>
          <w:szCs w:val="24"/>
        </w:rPr>
        <w:t xml:space="preserve">re is delay in payment by the consumers. </w:t>
      </w:r>
      <w:r w:rsidR="008A5EBB" w:rsidRPr="00CC6F0B">
        <w:rPr>
          <w:rFonts w:cstheme="minorHAnsi"/>
          <w:sz w:val="24"/>
          <w:szCs w:val="24"/>
        </w:rPr>
        <w:t xml:space="preserve"> </w:t>
      </w:r>
      <w:r w:rsidR="009867F5" w:rsidRPr="00CC6F0B">
        <w:rPr>
          <w:rFonts w:cstheme="minorHAnsi"/>
          <w:sz w:val="24"/>
          <w:szCs w:val="24"/>
        </w:rPr>
        <w:t>This non-coincidence affects the yearly collection efficiency figure, particularl</w:t>
      </w:r>
      <w:r w:rsidR="008A5EBB" w:rsidRPr="00CC6F0B">
        <w:rPr>
          <w:rFonts w:cstheme="minorHAnsi"/>
          <w:sz w:val="24"/>
          <w:szCs w:val="24"/>
        </w:rPr>
        <w:t>y when high end consumers cause</w:t>
      </w:r>
      <w:r w:rsidR="009867F5" w:rsidRPr="00CC6F0B">
        <w:rPr>
          <w:rFonts w:cstheme="minorHAnsi"/>
          <w:sz w:val="24"/>
          <w:szCs w:val="24"/>
        </w:rPr>
        <w:t xml:space="preserve"> delay in payment. </w:t>
      </w:r>
      <w:r w:rsidR="00CA6037" w:rsidRPr="00CC6F0B">
        <w:rPr>
          <w:rFonts w:cstheme="minorHAnsi"/>
          <w:sz w:val="24"/>
          <w:szCs w:val="24"/>
        </w:rPr>
        <w:t xml:space="preserve"> </w:t>
      </w:r>
      <w:r w:rsidR="009867F5" w:rsidRPr="00CC6F0B">
        <w:rPr>
          <w:rFonts w:cstheme="minorHAnsi"/>
          <w:sz w:val="24"/>
          <w:szCs w:val="24"/>
        </w:rPr>
        <w:t xml:space="preserve">Further, the consumption </w:t>
      </w:r>
      <w:r w:rsidR="00A019D8" w:rsidRPr="00CC6F0B">
        <w:rPr>
          <w:rFonts w:cstheme="minorHAnsi"/>
          <w:sz w:val="24"/>
          <w:szCs w:val="24"/>
        </w:rPr>
        <w:t xml:space="preserve">and corresponding bill </w:t>
      </w:r>
      <w:r w:rsidR="009867F5" w:rsidRPr="00CC6F0B">
        <w:rPr>
          <w:rFonts w:cstheme="minorHAnsi"/>
          <w:sz w:val="24"/>
          <w:szCs w:val="24"/>
        </w:rPr>
        <w:t xml:space="preserve">during the </w:t>
      </w:r>
      <w:r w:rsidR="00A019D8" w:rsidRPr="00CC6F0B">
        <w:rPr>
          <w:rFonts w:cstheme="minorHAnsi"/>
          <w:sz w:val="24"/>
          <w:szCs w:val="24"/>
        </w:rPr>
        <w:t xml:space="preserve">last </w:t>
      </w:r>
      <w:r w:rsidR="009867F5" w:rsidRPr="00CC6F0B">
        <w:rPr>
          <w:rFonts w:cstheme="minorHAnsi"/>
          <w:sz w:val="24"/>
          <w:szCs w:val="24"/>
        </w:rPr>
        <w:t xml:space="preserve">month of </w:t>
      </w:r>
      <w:r w:rsidR="00E6572B" w:rsidRPr="00CC6F0B">
        <w:rPr>
          <w:rFonts w:cstheme="minorHAnsi"/>
          <w:sz w:val="24"/>
          <w:szCs w:val="24"/>
        </w:rPr>
        <w:t>a</w:t>
      </w:r>
      <w:r w:rsidR="00A019D8" w:rsidRPr="00CC6F0B">
        <w:rPr>
          <w:rFonts w:cstheme="minorHAnsi"/>
          <w:sz w:val="24"/>
          <w:szCs w:val="24"/>
        </w:rPr>
        <w:t xml:space="preserve"> year (Rs. 5.74 Cr for 2019 March) </w:t>
      </w:r>
      <w:r w:rsidR="009867F5" w:rsidRPr="00CC6F0B">
        <w:rPr>
          <w:rFonts w:cstheme="minorHAnsi"/>
          <w:sz w:val="24"/>
          <w:szCs w:val="24"/>
        </w:rPr>
        <w:t xml:space="preserve">is generally higher than that of the previous </w:t>
      </w:r>
      <w:r w:rsidR="00A019D8" w:rsidRPr="00CC6F0B">
        <w:rPr>
          <w:rFonts w:cstheme="minorHAnsi"/>
          <w:sz w:val="24"/>
          <w:szCs w:val="24"/>
        </w:rPr>
        <w:t>period</w:t>
      </w:r>
      <w:r w:rsidR="009867F5" w:rsidRPr="00CC6F0B">
        <w:rPr>
          <w:rFonts w:cstheme="minorHAnsi"/>
          <w:sz w:val="24"/>
          <w:szCs w:val="24"/>
        </w:rPr>
        <w:t xml:space="preserve"> </w:t>
      </w:r>
      <w:r w:rsidR="00A019D8" w:rsidRPr="00CC6F0B">
        <w:rPr>
          <w:rFonts w:cstheme="minorHAnsi"/>
          <w:sz w:val="24"/>
          <w:szCs w:val="24"/>
        </w:rPr>
        <w:t xml:space="preserve">(Rs. 5.58 Cr for 2018 March) </w:t>
      </w:r>
      <w:r w:rsidR="003565A7" w:rsidRPr="00CC6F0B">
        <w:rPr>
          <w:rFonts w:cstheme="minorHAnsi"/>
          <w:sz w:val="24"/>
          <w:szCs w:val="24"/>
        </w:rPr>
        <w:t xml:space="preserve">which also affects collection efficiency. </w:t>
      </w:r>
      <w:r w:rsidR="00CA6037" w:rsidRPr="00CC6F0B">
        <w:rPr>
          <w:rFonts w:cstheme="minorHAnsi"/>
          <w:sz w:val="24"/>
          <w:szCs w:val="24"/>
        </w:rPr>
        <w:t xml:space="preserve"> </w:t>
      </w:r>
      <w:r w:rsidR="003565A7" w:rsidRPr="00CC6F0B">
        <w:rPr>
          <w:rFonts w:cstheme="minorHAnsi"/>
          <w:sz w:val="24"/>
          <w:szCs w:val="24"/>
        </w:rPr>
        <w:t xml:space="preserve">Therefore, the single collection efficiency figure cannot represent the efficiency in revenue collection. </w:t>
      </w:r>
      <w:r w:rsidR="0005477E" w:rsidRPr="00CC6F0B">
        <w:rPr>
          <w:rFonts w:cstheme="minorHAnsi"/>
          <w:sz w:val="24"/>
          <w:szCs w:val="24"/>
        </w:rPr>
        <w:t xml:space="preserve"> </w:t>
      </w:r>
      <w:r w:rsidR="00AD358F" w:rsidRPr="00CC6F0B">
        <w:rPr>
          <w:rFonts w:cstheme="minorHAnsi"/>
          <w:sz w:val="24"/>
          <w:szCs w:val="24"/>
        </w:rPr>
        <w:t>Hon Commission may please also consider that, (1) there is no large longstanding arrears from the consumers and (2) that surcharge is levied promptly for delay in payment which is a substantial part (23%) of the non-tariff income for evaluating the revenue collection efficiency.</w:t>
      </w:r>
    </w:p>
    <w:p w:rsidR="00454AA8" w:rsidRPr="00240440" w:rsidRDefault="00454AA8" w:rsidP="000628B8">
      <w:pPr>
        <w:pStyle w:val="ListParagraph"/>
        <w:ind w:left="0"/>
        <w:rPr>
          <w:rFonts w:cstheme="minorHAnsi"/>
          <w:color w:val="FF0000"/>
          <w:sz w:val="16"/>
          <w:szCs w:val="24"/>
        </w:rPr>
      </w:pPr>
    </w:p>
    <w:p w:rsidR="006C5110" w:rsidRPr="00CC6F0B" w:rsidRDefault="006048D3" w:rsidP="000628B8">
      <w:pPr>
        <w:pStyle w:val="ListParagraph"/>
        <w:numPr>
          <w:ilvl w:val="0"/>
          <w:numId w:val="1"/>
        </w:numPr>
        <w:ind w:left="0" w:firstLine="0"/>
        <w:jc w:val="both"/>
        <w:rPr>
          <w:rFonts w:cstheme="minorHAnsi"/>
          <w:b/>
          <w:bCs/>
          <w:sz w:val="24"/>
          <w:szCs w:val="24"/>
        </w:rPr>
      </w:pPr>
      <w:r w:rsidRPr="00CC6F0B">
        <w:rPr>
          <w:rFonts w:cstheme="minorHAnsi"/>
          <w:sz w:val="24"/>
          <w:szCs w:val="24"/>
        </w:rPr>
        <w:t xml:space="preserve">The Cash Flow Statement, </w:t>
      </w:r>
      <w:r w:rsidR="006C5110" w:rsidRPr="00CC6F0B">
        <w:rPr>
          <w:rFonts w:cstheme="minorHAnsi"/>
          <w:sz w:val="24"/>
          <w:szCs w:val="24"/>
        </w:rPr>
        <w:t>P</w:t>
      </w:r>
      <w:r w:rsidRPr="00CC6F0B">
        <w:rPr>
          <w:rFonts w:cstheme="minorHAnsi"/>
          <w:sz w:val="24"/>
          <w:szCs w:val="24"/>
        </w:rPr>
        <w:t xml:space="preserve">rofit and Loss Account for the Year and the Balance Sheet </w:t>
      </w:r>
      <w:r w:rsidR="006C5110" w:rsidRPr="00CC6F0B">
        <w:rPr>
          <w:rFonts w:cstheme="minorHAnsi"/>
          <w:sz w:val="24"/>
          <w:szCs w:val="24"/>
        </w:rPr>
        <w:t xml:space="preserve">along with other forms as per the Regulation </w:t>
      </w:r>
      <w:r w:rsidRPr="00CC6F0B">
        <w:rPr>
          <w:rFonts w:cstheme="minorHAnsi"/>
          <w:sz w:val="24"/>
          <w:szCs w:val="24"/>
        </w:rPr>
        <w:t xml:space="preserve">are submitted </w:t>
      </w:r>
      <w:r w:rsidR="006C5110" w:rsidRPr="00CC6F0B">
        <w:rPr>
          <w:rFonts w:cstheme="minorHAnsi"/>
          <w:sz w:val="24"/>
          <w:szCs w:val="24"/>
        </w:rPr>
        <w:t xml:space="preserve">with this petition. </w:t>
      </w:r>
      <w:r w:rsidR="00CB4F99" w:rsidRPr="00CC6F0B">
        <w:rPr>
          <w:rFonts w:cstheme="minorHAnsi"/>
          <w:sz w:val="24"/>
          <w:szCs w:val="24"/>
        </w:rPr>
        <w:t xml:space="preserve"> </w:t>
      </w:r>
      <w:r w:rsidR="006C5110" w:rsidRPr="00CC6F0B">
        <w:rPr>
          <w:rFonts w:cstheme="minorHAnsi"/>
          <w:sz w:val="24"/>
          <w:szCs w:val="24"/>
        </w:rPr>
        <w:t xml:space="preserve"> </w:t>
      </w:r>
      <w:r w:rsidR="00454AA8" w:rsidRPr="00CC6F0B">
        <w:rPr>
          <w:rFonts w:cstheme="minorHAnsi"/>
          <w:sz w:val="24"/>
          <w:szCs w:val="24"/>
        </w:rPr>
        <w:t>Cop</w:t>
      </w:r>
      <w:r w:rsidR="00800572" w:rsidRPr="00CC6F0B">
        <w:rPr>
          <w:rFonts w:cstheme="minorHAnsi"/>
          <w:sz w:val="24"/>
          <w:szCs w:val="24"/>
        </w:rPr>
        <w:t>ies</w:t>
      </w:r>
      <w:r w:rsidR="00454AA8" w:rsidRPr="00CC6F0B">
        <w:rPr>
          <w:rFonts w:cstheme="minorHAnsi"/>
          <w:sz w:val="24"/>
          <w:szCs w:val="24"/>
        </w:rPr>
        <w:t xml:space="preserve"> of the Audited accounts, </w:t>
      </w:r>
      <w:r w:rsidR="00800572" w:rsidRPr="00CC6F0B">
        <w:rPr>
          <w:rFonts w:cstheme="minorHAnsi"/>
          <w:sz w:val="24"/>
          <w:szCs w:val="24"/>
        </w:rPr>
        <w:t>and other substantiating documents are</w:t>
      </w:r>
      <w:r w:rsidR="006C5110" w:rsidRPr="00CC6F0B">
        <w:rPr>
          <w:rFonts w:cstheme="minorHAnsi"/>
          <w:sz w:val="24"/>
          <w:szCs w:val="24"/>
        </w:rPr>
        <w:t xml:space="preserve"> </w:t>
      </w:r>
      <w:r w:rsidR="00DA2327" w:rsidRPr="00CC6F0B">
        <w:rPr>
          <w:rFonts w:cstheme="minorHAnsi"/>
          <w:sz w:val="24"/>
          <w:szCs w:val="24"/>
        </w:rPr>
        <w:t>also attached</w:t>
      </w:r>
      <w:r w:rsidR="00800572" w:rsidRPr="00CC6F0B">
        <w:rPr>
          <w:rFonts w:cstheme="minorHAnsi"/>
          <w:sz w:val="24"/>
          <w:szCs w:val="24"/>
        </w:rPr>
        <w:t>. It is appealed that the Hon Commission may please consider and approve the genuine expenses incurred by the petitioner and the true income earned from the business and the revenue gap calculated as per the audited accounts.</w:t>
      </w:r>
      <w:r w:rsidR="009867F5" w:rsidRPr="00CC6F0B">
        <w:rPr>
          <w:rFonts w:cstheme="minorHAnsi"/>
          <w:sz w:val="24"/>
          <w:szCs w:val="24"/>
        </w:rPr>
        <w:t xml:space="preserve"> </w:t>
      </w:r>
      <w:r w:rsidR="00CB4F99" w:rsidRPr="00CC6F0B">
        <w:rPr>
          <w:rFonts w:cstheme="minorHAnsi"/>
          <w:sz w:val="24"/>
          <w:szCs w:val="24"/>
        </w:rPr>
        <w:t xml:space="preserve"> </w:t>
      </w:r>
      <w:r w:rsidR="009867F5" w:rsidRPr="00CC6F0B">
        <w:rPr>
          <w:rFonts w:cstheme="minorHAnsi"/>
          <w:sz w:val="24"/>
          <w:szCs w:val="24"/>
        </w:rPr>
        <w:t>Hon Commission may also allow the petitioner to revise the Fixed Assets, depreciation, Return on NFA and loan interest after the formal approval of the Capital   Investment Plan (FY2012-17) petition submitted.</w:t>
      </w:r>
    </w:p>
    <w:p w:rsidR="00174B8E" w:rsidRPr="00CC6F0B" w:rsidRDefault="00174B8E" w:rsidP="000628B8">
      <w:pPr>
        <w:shd w:val="clear" w:color="auto" w:fill="F2DBDB" w:themeFill="accent2" w:themeFillTint="33"/>
        <w:contextualSpacing/>
        <w:jc w:val="center"/>
        <w:rPr>
          <w:rFonts w:cstheme="minorHAnsi"/>
          <w:b/>
          <w:bCs/>
          <w:color w:val="000000" w:themeColor="text1"/>
          <w:sz w:val="24"/>
          <w:szCs w:val="24"/>
        </w:rPr>
      </w:pPr>
      <w:r w:rsidRPr="00CC6F0B">
        <w:rPr>
          <w:rFonts w:cstheme="minorHAnsi"/>
          <w:b/>
          <w:bCs/>
          <w:color w:val="000000" w:themeColor="text1"/>
          <w:sz w:val="24"/>
          <w:szCs w:val="24"/>
        </w:rPr>
        <w:t>PRAYER</w:t>
      </w:r>
    </w:p>
    <w:p w:rsidR="008D2265" w:rsidRDefault="008D2265" w:rsidP="000628B8">
      <w:pPr>
        <w:contextualSpacing/>
        <w:jc w:val="both"/>
        <w:rPr>
          <w:rFonts w:cstheme="minorHAnsi"/>
          <w:color w:val="000000" w:themeColor="text1"/>
          <w:sz w:val="24"/>
          <w:szCs w:val="24"/>
        </w:rPr>
      </w:pPr>
    </w:p>
    <w:p w:rsidR="00193CE5" w:rsidRPr="00CC6F0B" w:rsidRDefault="00BF1A29" w:rsidP="000628B8">
      <w:pPr>
        <w:contextualSpacing/>
        <w:jc w:val="both"/>
        <w:rPr>
          <w:rFonts w:cstheme="minorHAnsi"/>
          <w:color w:val="000000" w:themeColor="text1"/>
          <w:sz w:val="24"/>
          <w:szCs w:val="24"/>
        </w:rPr>
      </w:pPr>
      <w:r w:rsidRPr="00CC6F0B">
        <w:rPr>
          <w:rFonts w:cstheme="minorHAnsi"/>
          <w:color w:val="000000" w:themeColor="text1"/>
          <w:sz w:val="24"/>
          <w:szCs w:val="24"/>
        </w:rPr>
        <w:t>The petitioner, therefore, earnestly plead that</w:t>
      </w:r>
      <w:r w:rsidR="000B5662" w:rsidRPr="00CC6F0B">
        <w:rPr>
          <w:rFonts w:cstheme="minorHAnsi"/>
          <w:color w:val="000000" w:themeColor="text1"/>
          <w:sz w:val="24"/>
          <w:szCs w:val="24"/>
        </w:rPr>
        <w:t xml:space="preserve">, Hon Commission may please consider the above petition </w:t>
      </w:r>
      <w:r w:rsidR="00F52D40" w:rsidRPr="00CC6F0B">
        <w:rPr>
          <w:rFonts w:cstheme="minorHAnsi"/>
          <w:color w:val="000000" w:themeColor="text1"/>
          <w:sz w:val="24"/>
          <w:szCs w:val="24"/>
        </w:rPr>
        <w:t xml:space="preserve">showing the actual expenditure </w:t>
      </w:r>
      <w:r w:rsidR="00F52D40" w:rsidRPr="0042079A">
        <w:rPr>
          <w:rFonts w:cstheme="minorHAnsi"/>
          <w:sz w:val="24"/>
          <w:szCs w:val="24"/>
        </w:rPr>
        <w:t xml:space="preserve">and income for the Financial Year </w:t>
      </w:r>
      <w:r w:rsidR="00EF4DA9" w:rsidRPr="0042079A">
        <w:rPr>
          <w:rFonts w:cstheme="minorHAnsi"/>
          <w:sz w:val="24"/>
          <w:szCs w:val="24"/>
        </w:rPr>
        <w:t>2018-19</w:t>
      </w:r>
      <w:r w:rsidR="00F52D40" w:rsidRPr="0042079A">
        <w:rPr>
          <w:rFonts w:cstheme="minorHAnsi"/>
          <w:sz w:val="24"/>
          <w:szCs w:val="24"/>
        </w:rPr>
        <w:t xml:space="preserve"> and approve the revenue </w:t>
      </w:r>
      <w:r w:rsidR="00DA640D" w:rsidRPr="0042079A">
        <w:rPr>
          <w:rFonts w:cstheme="minorHAnsi"/>
          <w:sz w:val="24"/>
          <w:szCs w:val="24"/>
        </w:rPr>
        <w:t>loss gap</w:t>
      </w:r>
      <w:r w:rsidR="00F52D40" w:rsidRPr="0042079A">
        <w:rPr>
          <w:rFonts w:cstheme="minorHAnsi"/>
          <w:sz w:val="24"/>
          <w:szCs w:val="24"/>
        </w:rPr>
        <w:t xml:space="preserve"> of </w:t>
      </w:r>
      <w:r w:rsidR="00CB4F99" w:rsidRPr="0042079A">
        <w:rPr>
          <w:rFonts w:cstheme="minorHAnsi"/>
          <w:b/>
          <w:bCs/>
          <w:sz w:val="24"/>
          <w:szCs w:val="24"/>
        </w:rPr>
        <w:t>Rs.165.78</w:t>
      </w:r>
      <w:r w:rsidR="00DA640D" w:rsidRPr="0042079A">
        <w:rPr>
          <w:rFonts w:cstheme="minorHAnsi"/>
          <w:sz w:val="24"/>
          <w:szCs w:val="24"/>
        </w:rPr>
        <w:t xml:space="preserve"> </w:t>
      </w:r>
      <w:r w:rsidR="00F52D40" w:rsidRPr="0042079A">
        <w:rPr>
          <w:rFonts w:cstheme="minorHAnsi"/>
          <w:sz w:val="24"/>
          <w:szCs w:val="24"/>
        </w:rPr>
        <w:t>Lakhs.</w:t>
      </w:r>
    </w:p>
    <w:p w:rsidR="00DF2CAC" w:rsidRPr="00CC6F0B" w:rsidRDefault="00C04611" w:rsidP="000628B8">
      <w:pPr>
        <w:pStyle w:val="ListParagraph"/>
        <w:ind w:left="0"/>
        <w:jc w:val="right"/>
        <w:rPr>
          <w:rFonts w:cstheme="minorHAnsi"/>
          <w:color w:val="000000" w:themeColor="text1"/>
          <w:sz w:val="24"/>
          <w:szCs w:val="24"/>
        </w:rPr>
      </w:pPr>
      <w:r w:rsidRPr="00CC6F0B">
        <w:rPr>
          <w:rFonts w:cstheme="minorHAnsi"/>
          <w:color w:val="000000" w:themeColor="text1"/>
          <w:sz w:val="24"/>
          <w:szCs w:val="24"/>
        </w:rPr>
        <w:t>DEPONENT</w:t>
      </w:r>
      <w:r w:rsidR="00F92572" w:rsidRPr="00CC6F0B">
        <w:rPr>
          <w:rFonts w:cstheme="minorHAnsi"/>
          <w:color w:val="000000" w:themeColor="text1"/>
          <w:sz w:val="24"/>
          <w:szCs w:val="24"/>
        </w:rPr>
        <w:tab/>
      </w:r>
    </w:p>
    <w:p w:rsidR="00DF2CAC" w:rsidRPr="00CC6F0B" w:rsidRDefault="00DF2CAC" w:rsidP="000628B8">
      <w:pPr>
        <w:pStyle w:val="ListParagraph"/>
        <w:ind w:left="0"/>
        <w:jc w:val="right"/>
        <w:rPr>
          <w:rFonts w:cstheme="minorHAnsi"/>
          <w:color w:val="000000" w:themeColor="text1"/>
          <w:sz w:val="24"/>
          <w:szCs w:val="24"/>
        </w:rPr>
      </w:pPr>
    </w:p>
    <w:p w:rsidR="00F92572" w:rsidRPr="00CC6F0B" w:rsidRDefault="00F92572" w:rsidP="000628B8">
      <w:pPr>
        <w:spacing w:after="0" w:line="240" w:lineRule="auto"/>
        <w:contextualSpacing/>
        <w:jc w:val="right"/>
        <w:rPr>
          <w:rFonts w:cstheme="minorHAnsi"/>
          <w:b/>
          <w:bCs/>
          <w:sz w:val="24"/>
          <w:szCs w:val="24"/>
        </w:rPr>
      </w:pPr>
      <w:r w:rsidRPr="00CC6F0B">
        <w:rPr>
          <w:rFonts w:cstheme="minorHAnsi"/>
          <w:b/>
          <w:bCs/>
          <w:sz w:val="24"/>
          <w:szCs w:val="24"/>
        </w:rPr>
        <w:t>SASI PILACHERI MEETHAL</w:t>
      </w:r>
    </w:p>
    <w:p w:rsidR="00F92572" w:rsidRPr="00CC6F0B" w:rsidRDefault="00F92572" w:rsidP="000628B8">
      <w:pPr>
        <w:spacing w:after="0" w:line="240" w:lineRule="auto"/>
        <w:contextualSpacing/>
        <w:jc w:val="right"/>
        <w:rPr>
          <w:rFonts w:cstheme="minorHAnsi"/>
          <w:sz w:val="24"/>
          <w:szCs w:val="24"/>
        </w:rPr>
      </w:pPr>
      <w:r w:rsidRPr="00CC6F0B">
        <w:rPr>
          <w:rFonts w:cstheme="minorHAnsi"/>
          <w:sz w:val="24"/>
          <w:szCs w:val="24"/>
        </w:rPr>
        <w:t>Chief Executive Officer,</w:t>
      </w:r>
    </w:p>
    <w:p w:rsidR="00F92572" w:rsidRPr="00CC6F0B" w:rsidRDefault="00F92572" w:rsidP="000628B8">
      <w:pPr>
        <w:spacing w:after="0" w:line="240" w:lineRule="auto"/>
        <w:contextualSpacing/>
        <w:jc w:val="right"/>
        <w:rPr>
          <w:rFonts w:cstheme="minorHAnsi"/>
          <w:sz w:val="24"/>
          <w:szCs w:val="24"/>
        </w:rPr>
      </w:pPr>
      <w:r w:rsidRPr="00CC6F0B">
        <w:rPr>
          <w:rFonts w:cstheme="minorHAnsi"/>
          <w:sz w:val="24"/>
          <w:szCs w:val="24"/>
        </w:rPr>
        <w:t>Park Centre, Technopark Campus,</w:t>
      </w:r>
    </w:p>
    <w:p w:rsidR="00F92572" w:rsidRPr="00CC6F0B" w:rsidRDefault="00F92572" w:rsidP="000628B8">
      <w:pPr>
        <w:spacing w:after="0" w:line="240" w:lineRule="auto"/>
        <w:contextualSpacing/>
        <w:jc w:val="right"/>
        <w:rPr>
          <w:rFonts w:cstheme="minorHAnsi"/>
          <w:sz w:val="24"/>
          <w:szCs w:val="24"/>
        </w:rPr>
      </w:pPr>
      <w:r w:rsidRPr="00CC6F0B">
        <w:rPr>
          <w:rFonts w:cstheme="minorHAnsi"/>
          <w:sz w:val="24"/>
          <w:szCs w:val="24"/>
        </w:rPr>
        <w:t>Thiruvananthapuram – 695 581</w:t>
      </w:r>
    </w:p>
    <w:p w:rsidR="00F52D40" w:rsidRPr="00587BD6" w:rsidRDefault="00662545" w:rsidP="000628B8">
      <w:pPr>
        <w:contextualSpacing/>
        <w:rPr>
          <w:rFonts w:cstheme="minorHAnsi"/>
        </w:rPr>
      </w:pPr>
      <w:r w:rsidRPr="00587BD6">
        <w:rPr>
          <w:rFonts w:cstheme="minorHAnsi"/>
        </w:rPr>
        <w:t xml:space="preserve">ACC: </w:t>
      </w:r>
    </w:p>
    <w:p w:rsidR="00F52D40" w:rsidRPr="00587BD6" w:rsidRDefault="00F52D40" w:rsidP="008D2265">
      <w:pPr>
        <w:pStyle w:val="ListParagraph"/>
        <w:numPr>
          <w:ilvl w:val="0"/>
          <w:numId w:val="15"/>
        </w:numPr>
        <w:spacing w:line="240" w:lineRule="auto"/>
        <w:ind w:left="0" w:firstLine="0"/>
        <w:rPr>
          <w:rFonts w:cstheme="minorHAnsi"/>
        </w:rPr>
      </w:pPr>
      <w:r w:rsidRPr="00587BD6">
        <w:rPr>
          <w:rFonts w:cstheme="minorHAnsi"/>
        </w:rPr>
        <w:t>Annexure -</w:t>
      </w:r>
      <w:r w:rsidR="004C7040" w:rsidRPr="00587BD6">
        <w:rPr>
          <w:rFonts w:cstheme="minorHAnsi"/>
        </w:rPr>
        <w:t>1:</w:t>
      </w:r>
      <w:r w:rsidRPr="00587BD6">
        <w:rPr>
          <w:rFonts w:cstheme="minorHAnsi"/>
        </w:rPr>
        <w:t xml:space="preserve"> </w:t>
      </w:r>
      <w:r w:rsidR="00A37B17" w:rsidRPr="00587BD6">
        <w:rPr>
          <w:rFonts w:cstheme="minorHAnsi"/>
        </w:rPr>
        <w:t>Formats for submission of data</w:t>
      </w:r>
    </w:p>
    <w:p w:rsidR="00A37B17" w:rsidRPr="00587BD6" w:rsidRDefault="00F52D40" w:rsidP="008D2265">
      <w:pPr>
        <w:pStyle w:val="ListParagraph"/>
        <w:numPr>
          <w:ilvl w:val="0"/>
          <w:numId w:val="15"/>
        </w:numPr>
        <w:spacing w:line="240" w:lineRule="auto"/>
        <w:ind w:left="0" w:firstLine="0"/>
        <w:rPr>
          <w:rFonts w:cstheme="minorHAnsi"/>
        </w:rPr>
      </w:pPr>
      <w:r w:rsidRPr="00587BD6">
        <w:rPr>
          <w:rFonts w:cstheme="minorHAnsi"/>
        </w:rPr>
        <w:t>Annexure -</w:t>
      </w:r>
      <w:r w:rsidR="004C7040" w:rsidRPr="00587BD6">
        <w:rPr>
          <w:rFonts w:cstheme="minorHAnsi"/>
        </w:rPr>
        <w:t>2:</w:t>
      </w:r>
      <w:r w:rsidRPr="00587BD6">
        <w:rPr>
          <w:rFonts w:cstheme="minorHAnsi"/>
        </w:rPr>
        <w:t xml:space="preserve"> </w:t>
      </w:r>
      <w:r w:rsidR="00A37B17" w:rsidRPr="00587BD6">
        <w:rPr>
          <w:rFonts w:cstheme="minorHAnsi"/>
        </w:rPr>
        <w:t>Audited Accounts (Overall and Electricity Distribution)</w:t>
      </w:r>
    </w:p>
    <w:p w:rsidR="008D2265" w:rsidRDefault="00A37B17" w:rsidP="008D2265">
      <w:pPr>
        <w:pStyle w:val="ListParagraph"/>
        <w:numPr>
          <w:ilvl w:val="0"/>
          <w:numId w:val="15"/>
        </w:numPr>
        <w:spacing w:after="0" w:line="240" w:lineRule="auto"/>
        <w:ind w:left="0" w:firstLine="0"/>
        <w:rPr>
          <w:rFonts w:cstheme="minorHAnsi"/>
        </w:rPr>
      </w:pPr>
      <w:r w:rsidRPr="00587BD6">
        <w:rPr>
          <w:rFonts w:cstheme="minorHAnsi"/>
        </w:rPr>
        <w:t xml:space="preserve">Annexure -3 : Copy of Government order </w:t>
      </w:r>
      <w:r w:rsidR="00E6572B" w:rsidRPr="00587BD6">
        <w:rPr>
          <w:rFonts w:cstheme="minorHAnsi"/>
        </w:rPr>
        <w:t>on pay revision</w:t>
      </w:r>
    </w:p>
    <w:p w:rsidR="008D2265" w:rsidRPr="008D2265" w:rsidRDefault="008D2265" w:rsidP="008D2265">
      <w:pPr>
        <w:pStyle w:val="ListParagraph"/>
        <w:spacing w:after="0" w:line="240" w:lineRule="auto"/>
        <w:ind w:left="0"/>
        <w:rPr>
          <w:rFonts w:cstheme="minorHAnsi"/>
        </w:rPr>
      </w:pPr>
    </w:p>
    <w:p w:rsidR="008D2265" w:rsidRPr="008D2265" w:rsidRDefault="008D2265" w:rsidP="008D2265">
      <w:pPr>
        <w:shd w:val="clear" w:color="auto" w:fill="F2DBDB" w:themeFill="accent2" w:themeFillTint="33"/>
        <w:spacing w:after="0"/>
        <w:jc w:val="center"/>
        <w:rPr>
          <w:rFonts w:cstheme="minorHAnsi"/>
        </w:rPr>
      </w:pPr>
      <w:r>
        <w:rPr>
          <w:rFonts w:cstheme="minorHAnsi"/>
        </w:rPr>
        <w:t>**</w:t>
      </w:r>
    </w:p>
    <w:sectPr w:rsidR="008D2265" w:rsidRPr="008D2265" w:rsidSect="006457BC">
      <w:footerReference w:type="default" r:id="rId8"/>
      <w:pgSz w:w="11906" w:h="16838"/>
      <w:pgMar w:top="1440" w:right="1440" w:bottom="1276" w:left="1440" w:header="624" w:footer="39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541" w:rsidRDefault="00FD7541" w:rsidP="00886153">
      <w:pPr>
        <w:spacing w:after="0" w:line="240" w:lineRule="auto"/>
      </w:pPr>
      <w:r>
        <w:separator/>
      </w:r>
    </w:p>
  </w:endnote>
  <w:endnote w:type="continuationSeparator" w:id="0">
    <w:p w:rsidR="00FD7541" w:rsidRDefault="00FD7541" w:rsidP="00886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Proxima Nova">
    <w:altName w:val="Tahoma"/>
    <w:charset w:val="00"/>
    <w:family w:val="auto"/>
    <w:pitch w:val="default"/>
  </w:font>
  <w:font w:name="Arial-Bold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1796876"/>
      <w:docPartObj>
        <w:docPartGallery w:val="Page Numbers (Bottom of Page)"/>
        <w:docPartUnique/>
      </w:docPartObj>
    </w:sdtPr>
    <w:sdtEndPr>
      <w:rPr>
        <w:noProof/>
      </w:rPr>
    </w:sdtEndPr>
    <w:sdtContent>
      <w:p w:rsidR="001F784F" w:rsidRDefault="001F784F">
        <w:pPr>
          <w:pStyle w:val="Footer"/>
          <w:jc w:val="right"/>
        </w:pPr>
        <w:r>
          <w:rPr>
            <w:noProof/>
            <w:lang w:eastAsia="en-IN"/>
          </w:rPr>
          <mc:AlternateContent>
            <mc:Choice Requires="wps">
              <w:drawing>
                <wp:anchor distT="0" distB="0" distL="114300" distR="114300" simplePos="0" relativeHeight="251659264" behindDoc="0" locked="0" layoutInCell="1" allowOverlap="1" wp14:anchorId="5DD101F1" wp14:editId="36446121">
                  <wp:simplePos x="0" y="0"/>
                  <wp:positionH relativeFrom="column">
                    <wp:posOffset>-28575</wp:posOffset>
                  </wp:positionH>
                  <wp:positionV relativeFrom="paragraph">
                    <wp:posOffset>-59690</wp:posOffset>
                  </wp:positionV>
                  <wp:extent cx="3171825" cy="257175"/>
                  <wp:effectExtent l="0" t="0" r="285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257175"/>
                          </a:xfrm>
                          <a:prstGeom prst="rect">
                            <a:avLst/>
                          </a:prstGeom>
                          <a:solidFill>
                            <a:srgbClr val="FFFFFF"/>
                          </a:solidFill>
                          <a:ln w="9525">
                            <a:solidFill>
                              <a:schemeClr val="bg1"/>
                            </a:solidFill>
                            <a:miter lim="800000"/>
                            <a:headEnd/>
                            <a:tailEnd/>
                          </a:ln>
                        </wps:spPr>
                        <wps:txbx>
                          <w:txbxContent>
                            <w:p w:rsidR="001F784F" w:rsidRDefault="001F784F">
                              <w:r>
                                <w:t>Technopark (Truing up of Accounts for FY 2018-19)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D101F1" id="_x0000_t202" coordsize="21600,21600" o:spt="202" path="m,l,21600r21600,l21600,xe">
                  <v:stroke joinstyle="miter"/>
                  <v:path gradientshapeok="t" o:connecttype="rect"/>
                </v:shapetype>
                <v:shape id="Text Box 2" o:spid="_x0000_s1026" type="#_x0000_t202" style="position:absolute;left:0;text-align:left;margin-left:-2.25pt;margin-top:-4.7pt;width:249.7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" strokecolor="white [3212]">
                  <v:textbox>
                    <w:txbxContent>
                      <w:p w:rsidR="001F784F" w:rsidRDefault="001F784F">
                        <w:r>
                          <w:t>Technopark (Truing up of Accounts for FY 2018-19)</w:t>
                        </w:r>
                      </w:p>
                    </w:txbxContent>
                  </v:textbox>
                </v:shape>
              </w:pict>
            </mc:Fallback>
          </mc:AlternateContent>
        </w:r>
        <w:r>
          <w:fldChar w:fldCharType="begin"/>
        </w:r>
        <w:r>
          <w:instrText xml:space="preserve"> PAGE   \* MERGEFORMAT </w:instrText>
        </w:r>
        <w:r>
          <w:fldChar w:fldCharType="separate"/>
        </w:r>
        <w:r w:rsidR="00712A1F">
          <w:rPr>
            <w:noProof/>
          </w:rPr>
          <w:t>4</w:t>
        </w:r>
        <w:r>
          <w:rPr>
            <w:noProof/>
          </w:rPr>
          <w:fldChar w:fldCharType="end"/>
        </w:r>
      </w:p>
    </w:sdtContent>
  </w:sdt>
  <w:p w:rsidR="001F784F" w:rsidRDefault="001F78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541" w:rsidRDefault="00FD7541" w:rsidP="00886153">
      <w:pPr>
        <w:spacing w:after="0" w:line="240" w:lineRule="auto"/>
      </w:pPr>
      <w:r>
        <w:separator/>
      </w:r>
    </w:p>
  </w:footnote>
  <w:footnote w:type="continuationSeparator" w:id="0">
    <w:p w:rsidR="00FD7541" w:rsidRDefault="00FD7541" w:rsidP="008861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04CE8"/>
    <w:multiLevelType w:val="hybridMultilevel"/>
    <w:tmpl w:val="6220F134"/>
    <w:lvl w:ilvl="0" w:tplc="04090001">
      <w:start w:val="1"/>
      <w:numFmt w:val="bullet"/>
      <w:lvlText w:val=""/>
      <w:lvlJc w:val="left"/>
      <w:pPr>
        <w:ind w:left="1710" w:hanging="360"/>
      </w:pPr>
      <w:rPr>
        <w:rFonts w:ascii="Symbol" w:hAnsi="Symbol" w:hint="default"/>
        <w:sz w:val="22"/>
        <w:szCs w:val="22"/>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15:restartNumberingAfterBreak="0">
    <w:nsid w:val="126261C4"/>
    <w:multiLevelType w:val="hybridMultilevel"/>
    <w:tmpl w:val="7CCAF258"/>
    <w:lvl w:ilvl="0" w:tplc="A6467558">
      <w:start w:val="1"/>
      <w:numFmt w:val="decimal"/>
      <w:lvlText w:val="%1."/>
      <w:lvlJc w:val="left"/>
      <w:pPr>
        <w:ind w:left="786" w:hanging="360"/>
      </w:pPr>
      <w:rPr>
        <w:rFonts w:asciiTheme="minorHAnsi" w:hAnsiTheme="minorHAnsi" w:cstheme="minorHAnsi" w:hint="default"/>
        <w:b/>
        <w:bCs/>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D89523A"/>
    <w:multiLevelType w:val="hybridMultilevel"/>
    <w:tmpl w:val="6B24A734"/>
    <w:lvl w:ilvl="0" w:tplc="4009000F">
      <w:start w:val="1"/>
      <w:numFmt w:val="decimal"/>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3" w15:restartNumberingAfterBreak="0">
    <w:nsid w:val="25C5340A"/>
    <w:multiLevelType w:val="hybridMultilevel"/>
    <w:tmpl w:val="62688BCA"/>
    <w:lvl w:ilvl="0" w:tplc="17C4FA8A">
      <w:start w:val="1"/>
      <w:numFmt w:val="decimal"/>
      <w:lvlText w:val="%1."/>
      <w:lvlJc w:val="left"/>
      <w:pPr>
        <w:ind w:left="171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32BDC"/>
    <w:multiLevelType w:val="hybridMultilevel"/>
    <w:tmpl w:val="1EE807A4"/>
    <w:lvl w:ilvl="0" w:tplc="FCBEA978">
      <w:start w:val="1"/>
      <w:numFmt w:val="decimal"/>
      <w:lvlText w:val="%1."/>
      <w:lvlJc w:val="left"/>
      <w:pPr>
        <w:ind w:left="63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664B1"/>
    <w:multiLevelType w:val="multilevel"/>
    <w:tmpl w:val="5636F1C8"/>
    <w:lvl w:ilvl="0">
      <w:start w:val="1"/>
      <w:numFmt w:val="decimal"/>
      <w:lvlText w:val="%1."/>
      <w:lvlJc w:val="left"/>
      <w:pPr>
        <w:ind w:left="1710" w:hanging="360"/>
      </w:pPr>
      <w:rPr>
        <w:rFonts w:hint="default"/>
        <w:b/>
        <w:color w:val="auto"/>
        <w:sz w:val="22"/>
        <w:szCs w:val="22"/>
      </w:rPr>
    </w:lvl>
    <w:lvl w:ilvl="1">
      <w:start w:val="1"/>
      <w:numFmt w:val="decimal"/>
      <w:isLgl/>
      <w:lvlText w:val="%1.%2"/>
      <w:lvlJc w:val="left"/>
      <w:pPr>
        <w:ind w:left="1710" w:hanging="360"/>
      </w:pPr>
      <w:rPr>
        <w:rFonts w:hint="default"/>
        <w:b/>
      </w:rPr>
    </w:lvl>
    <w:lvl w:ilvl="2">
      <w:start w:val="1"/>
      <w:numFmt w:val="decimal"/>
      <w:isLgl/>
      <w:lvlText w:val="%1.%2.%3"/>
      <w:lvlJc w:val="left"/>
      <w:pPr>
        <w:ind w:left="2070" w:hanging="720"/>
      </w:pPr>
      <w:rPr>
        <w:rFonts w:hint="default"/>
        <w:b/>
      </w:rPr>
    </w:lvl>
    <w:lvl w:ilvl="3">
      <w:start w:val="1"/>
      <w:numFmt w:val="decimal"/>
      <w:isLgl/>
      <w:lvlText w:val="%1.%2.%3.%4"/>
      <w:lvlJc w:val="left"/>
      <w:pPr>
        <w:ind w:left="2070" w:hanging="720"/>
      </w:pPr>
      <w:rPr>
        <w:rFonts w:hint="default"/>
        <w:b/>
      </w:rPr>
    </w:lvl>
    <w:lvl w:ilvl="4">
      <w:start w:val="1"/>
      <w:numFmt w:val="decimal"/>
      <w:isLgl/>
      <w:lvlText w:val="%1.%2.%3.%4.%5"/>
      <w:lvlJc w:val="left"/>
      <w:pPr>
        <w:ind w:left="2430" w:hanging="1080"/>
      </w:pPr>
      <w:rPr>
        <w:rFonts w:hint="default"/>
        <w:b/>
      </w:rPr>
    </w:lvl>
    <w:lvl w:ilvl="5">
      <w:start w:val="1"/>
      <w:numFmt w:val="decimal"/>
      <w:isLgl/>
      <w:lvlText w:val="%1.%2.%3.%4.%5.%6"/>
      <w:lvlJc w:val="left"/>
      <w:pPr>
        <w:ind w:left="2430" w:hanging="1080"/>
      </w:pPr>
      <w:rPr>
        <w:rFonts w:hint="default"/>
        <w:b/>
      </w:rPr>
    </w:lvl>
    <w:lvl w:ilvl="6">
      <w:start w:val="1"/>
      <w:numFmt w:val="decimal"/>
      <w:isLgl/>
      <w:lvlText w:val="%1.%2.%3.%4.%5.%6.%7"/>
      <w:lvlJc w:val="left"/>
      <w:pPr>
        <w:ind w:left="2790" w:hanging="1440"/>
      </w:pPr>
      <w:rPr>
        <w:rFonts w:hint="default"/>
        <w:b/>
      </w:rPr>
    </w:lvl>
    <w:lvl w:ilvl="7">
      <w:start w:val="1"/>
      <w:numFmt w:val="decimal"/>
      <w:isLgl/>
      <w:lvlText w:val="%1.%2.%3.%4.%5.%6.%7.%8"/>
      <w:lvlJc w:val="left"/>
      <w:pPr>
        <w:ind w:left="2790" w:hanging="1440"/>
      </w:pPr>
      <w:rPr>
        <w:rFonts w:hint="default"/>
        <w:b/>
      </w:rPr>
    </w:lvl>
    <w:lvl w:ilvl="8">
      <w:start w:val="1"/>
      <w:numFmt w:val="decimal"/>
      <w:isLgl/>
      <w:lvlText w:val="%1.%2.%3.%4.%5.%6.%7.%8.%9"/>
      <w:lvlJc w:val="left"/>
      <w:pPr>
        <w:ind w:left="2790" w:hanging="1440"/>
      </w:pPr>
      <w:rPr>
        <w:rFonts w:hint="default"/>
        <w:b/>
      </w:rPr>
    </w:lvl>
  </w:abstractNum>
  <w:abstractNum w:abstractNumId="6" w15:restartNumberingAfterBreak="0">
    <w:nsid w:val="2E26170E"/>
    <w:multiLevelType w:val="hybridMultilevel"/>
    <w:tmpl w:val="52DE8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86573F"/>
    <w:multiLevelType w:val="hybridMultilevel"/>
    <w:tmpl w:val="7E5CF134"/>
    <w:lvl w:ilvl="0" w:tplc="F998E270">
      <w:start w:val="85"/>
      <w:numFmt w:val="bullet"/>
      <w:lvlText w:val=""/>
      <w:lvlJc w:val="left"/>
      <w:pPr>
        <w:ind w:left="1080" w:hanging="360"/>
      </w:pPr>
      <w:rPr>
        <w:rFonts w:ascii="Symbol" w:eastAsiaTheme="minorHAnsi" w:hAnsi="Symbol" w:cstheme="minorHAns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2FD81E2E"/>
    <w:multiLevelType w:val="hybridMultilevel"/>
    <w:tmpl w:val="762A9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F07F2"/>
    <w:multiLevelType w:val="hybridMultilevel"/>
    <w:tmpl w:val="762A9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7140EC"/>
    <w:multiLevelType w:val="hybridMultilevel"/>
    <w:tmpl w:val="9176F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0C0901"/>
    <w:multiLevelType w:val="hybridMultilevel"/>
    <w:tmpl w:val="1EE807A4"/>
    <w:lvl w:ilvl="0" w:tplc="FCBEA978">
      <w:start w:val="1"/>
      <w:numFmt w:val="decimal"/>
      <w:lvlText w:val="%1."/>
      <w:lvlJc w:val="left"/>
      <w:pPr>
        <w:ind w:left="63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E25DA9"/>
    <w:multiLevelType w:val="hybridMultilevel"/>
    <w:tmpl w:val="2EFA7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0A62C6"/>
    <w:multiLevelType w:val="hybridMultilevel"/>
    <w:tmpl w:val="2DA44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8FE4A56"/>
    <w:multiLevelType w:val="hybridMultilevel"/>
    <w:tmpl w:val="E6B2CC62"/>
    <w:lvl w:ilvl="0" w:tplc="7C88110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E09F3"/>
    <w:multiLevelType w:val="multilevel"/>
    <w:tmpl w:val="AE707858"/>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6" w15:restartNumberingAfterBreak="0">
    <w:nsid w:val="5E384FDA"/>
    <w:multiLevelType w:val="hybridMultilevel"/>
    <w:tmpl w:val="39DE600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191F4D"/>
    <w:multiLevelType w:val="hybridMultilevel"/>
    <w:tmpl w:val="C5A01B74"/>
    <w:lvl w:ilvl="0" w:tplc="EDE61CE4">
      <w:start w:val="85"/>
      <w:numFmt w:val="bullet"/>
      <w:lvlText w:val=""/>
      <w:lvlJc w:val="left"/>
      <w:pPr>
        <w:ind w:left="720" w:hanging="360"/>
      </w:pPr>
      <w:rPr>
        <w:rFonts w:ascii="Symbol" w:eastAsiaTheme="minorHAnsi" w:hAnsi="Symbol" w:cstheme="minorHAns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2A022E9"/>
    <w:multiLevelType w:val="hybridMultilevel"/>
    <w:tmpl w:val="16D083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6503CE7"/>
    <w:multiLevelType w:val="multilevel"/>
    <w:tmpl w:val="035650DE"/>
    <w:lvl w:ilvl="0">
      <w:start w:val="1"/>
      <w:numFmt w:val="decimal"/>
      <w:lvlText w:val="%1."/>
      <w:lvlJc w:val="left"/>
      <w:pPr>
        <w:ind w:left="5237" w:hanging="360"/>
      </w:pPr>
      <w:rPr>
        <w:rFonts w:hint="default"/>
        <w:b/>
        <w:strike w:val="0"/>
        <w:color w:val="auto"/>
        <w:sz w:val="22"/>
        <w:szCs w:val="22"/>
      </w:rPr>
    </w:lvl>
    <w:lvl w:ilvl="1">
      <w:start w:val="1"/>
      <w:numFmt w:val="decimal"/>
      <w:isLgl/>
      <w:lvlText w:val="%1.%2"/>
      <w:lvlJc w:val="left"/>
      <w:pPr>
        <w:ind w:left="5310" w:hanging="360"/>
      </w:pPr>
      <w:rPr>
        <w:rFonts w:hint="default"/>
        <w:b/>
      </w:rPr>
    </w:lvl>
    <w:lvl w:ilvl="2">
      <w:start w:val="1"/>
      <w:numFmt w:val="decimal"/>
      <w:isLgl/>
      <w:lvlText w:val="%1.%2.%3"/>
      <w:lvlJc w:val="left"/>
      <w:pPr>
        <w:ind w:left="5670" w:hanging="720"/>
      </w:pPr>
      <w:rPr>
        <w:rFonts w:hint="default"/>
        <w:b/>
      </w:rPr>
    </w:lvl>
    <w:lvl w:ilvl="3">
      <w:start w:val="1"/>
      <w:numFmt w:val="decimal"/>
      <w:isLgl/>
      <w:lvlText w:val="%1.%2.%3.%4"/>
      <w:lvlJc w:val="left"/>
      <w:pPr>
        <w:ind w:left="5670" w:hanging="720"/>
      </w:pPr>
      <w:rPr>
        <w:rFonts w:hint="default"/>
        <w:b/>
      </w:rPr>
    </w:lvl>
    <w:lvl w:ilvl="4">
      <w:start w:val="1"/>
      <w:numFmt w:val="decimal"/>
      <w:isLgl/>
      <w:lvlText w:val="%1.%2.%3.%4.%5"/>
      <w:lvlJc w:val="left"/>
      <w:pPr>
        <w:ind w:left="6030" w:hanging="1080"/>
      </w:pPr>
      <w:rPr>
        <w:rFonts w:hint="default"/>
        <w:b/>
      </w:rPr>
    </w:lvl>
    <w:lvl w:ilvl="5">
      <w:start w:val="1"/>
      <w:numFmt w:val="decimal"/>
      <w:isLgl/>
      <w:lvlText w:val="%1.%2.%3.%4.%5.%6"/>
      <w:lvlJc w:val="left"/>
      <w:pPr>
        <w:ind w:left="6030" w:hanging="1080"/>
      </w:pPr>
      <w:rPr>
        <w:rFonts w:hint="default"/>
        <w:b/>
      </w:rPr>
    </w:lvl>
    <w:lvl w:ilvl="6">
      <w:start w:val="1"/>
      <w:numFmt w:val="decimal"/>
      <w:isLgl/>
      <w:lvlText w:val="%1.%2.%3.%4.%5.%6.%7"/>
      <w:lvlJc w:val="left"/>
      <w:pPr>
        <w:ind w:left="6390" w:hanging="1440"/>
      </w:pPr>
      <w:rPr>
        <w:rFonts w:hint="default"/>
        <w:b/>
      </w:rPr>
    </w:lvl>
    <w:lvl w:ilvl="7">
      <w:start w:val="1"/>
      <w:numFmt w:val="decimal"/>
      <w:isLgl/>
      <w:lvlText w:val="%1.%2.%3.%4.%5.%6.%7.%8"/>
      <w:lvlJc w:val="left"/>
      <w:pPr>
        <w:ind w:left="6390" w:hanging="1440"/>
      </w:pPr>
      <w:rPr>
        <w:rFonts w:hint="default"/>
        <w:b/>
      </w:rPr>
    </w:lvl>
    <w:lvl w:ilvl="8">
      <w:start w:val="1"/>
      <w:numFmt w:val="decimal"/>
      <w:isLgl/>
      <w:lvlText w:val="%1.%2.%3.%4.%5.%6.%7.%8.%9"/>
      <w:lvlJc w:val="left"/>
      <w:pPr>
        <w:ind w:left="6390" w:hanging="1440"/>
      </w:pPr>
      <w:rPr>
        <w:rFonts w:hint="default"/>
        <w:b/>
      </w:rPr>
    </w:lvl>
  </w:abstractNum>
  <w:abstractNum w:abstractNumId="20" w15:restartNumberingAfterBreak="0">
    <w:nsid w:val="7E100F3B"/>
    <w:multiLevelType w:val="multilevel"/>
    <w:tmpl w:val="5636F1C8"/>
    <w:lvl w:ilvl="0">
      <w:start w:val="1"/>
      <w:numFmt w:val="decimal"/>
      <w:lvlText w:val="%1."/>
      <w:lvlJc w:val="left"/>
      <w:pPr>
        <w:ind w:left="360" w:hanging="360"/>
      </w:pPr>
      <w:rPr>
        <w:rFonts w:hint="default"/>
        <w:b/>
        <w:color w:val="auto"/>
        <w:sz w:val="22"/>
        <w:szCs w:val="22"/>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num w:numId="1">
    <w:abstractNumId w:val="19"/>
  </w:num>
  <w:num w:numId="2">
    <w:abstractNumId w:val="3"/>
  </w:num>
  <w:num w:numId="3">
    <w:abstractNumId w:val="12"/>
  </w:num>
  <w:num w:numId="4">
    <w:abstractNumId w:val="16"/>
  </w:num>
  <w:num w:numId="5">
    <w:abstractNumId w:val="8"/>
  </w:num>
  <w:num w:numId="6">
    <w:abstractNumId w:val="9"/>
  </w:num>
  <w:num w:numId="7">
    <w:abstractNumId w:val="6"/>
  </w:num>
  <w:num w:numId="8">
    <w:abstractNumId w:val="0"/>
  </w:num>
  <w:num w:numId="9">
    <w:abstractNumId w:val="10"/>
  </w:num>
  <w:num w:numId="10">
    <w:abstractNumId w:val="14"/>
  </w:num>
  <w:num w:numId="11">
    <w:abstractNumId w:val="13"/>
  </w:num>
  <w:num w:numId="12">
    <w:abstractNumId w:val="11"/>
  </w:num>
  <w:num w:numId="13">
    <w:abstractNumId w:val="4"/>
  </w:num>
  <w:num w:numId="14">
    <w:abstractNumId w:val="15"/>
  </w:num>
  <w:num w:numId="15">
    <w:abstractNumId w:val="18"/>
  </w:num>
  <w:num w:numId="16">
    <w:abstractNumId w:val="17"/>
  </w:num>
  <w:num w:numId="17">
    <w:abstractNumId w:val="7"/>
  </w:num>
  <w:num w:numId="18">
    <w:abstractNumId w:val="1"/>
  </w:num>
  <w:num w:numId="19">
    <w:abstractNumId w:val="2"/>
  </w:num>
  <w:num w:numId="20">
    <w:abstractNumId w:val="5"/>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7B4"/>
    <w:rsid w:val="0000101B"/>
    <w:rsid w:val="00007C98"/>
    <w:rsid w:val="00007CBD"/>
    <w:rsid w:val="000101D5"/>
    <w:rsid w:val="000103AC"/>
    <w:rsid w:val="000103C1"/>
    <w:rsid w:val="0001042C"/>
    <w:rsid w:val="00010FA0"/>
    <w:rsid w:val="0001100D"/>
    <w:rsid w:val="000122FF"/>
    <w:rsid w:val="00012375"/>
    <w:rsid w:val="0001527D"/>
    <w:rsid w:val="00021707"/>
    <w:rsid w:val="000272B4"/>
    <w:rsid w:val="000303F0"/>
    <w:rsid w:val="000307FA"/>
    <w:rsid w:val="00031784"/>
    <w:rsid w:val="00031F2F"/>
    <w:rsid w:val="0003563D"/>
    <w:rsid w:val="00040362"/>
    <w:rsid w:val="00040D9B"/>
    <w:rsid w:val="00041164"/>
    <w:rsid w:val="00042DEA"/>
    <w:rsid w:val="00042DF3"/>
    <w:rsid w:val="00043075"/>
    <w:rsid w:val="00045097"/>
    <w:rsid w:val="00045B11"/>
    <w:rsid w:val="00047630"/>
    <w:rsid w:val="0005039C"/>
    <w:rsid w:val="00050408"/>
    <w:rsid w:val="00050956"/>
    <w:rsid w:val="00053D1E"/>
    <w:rsid w:val="0005442F"/>
    <w:rsid w:val="0005477E"/>
    <w:rsid w:val="00054CC7"/>
    <w:rsid w:val="00055129"/>
    <w:rsid w:val="000562DD"/>
    <w:rsid w:val="00056372"/>
    <w:rsid w:val="00056D80"/>
    <w:rsid w:val="00060633"/>
    <w:rsid w:val="000608B3"/>
    <w:rsid w:val="00060F03"/>
    <w:rsid w:val="0006274F"/>
    <w:rsid w:val="000628B8"/>
    <w:rsid w:val="00062DCB"/>
    <w:rsid w:val="00062E85"/>
    <w:rsid w:val="00066E1D"/>
    <w:rsid w:val="00071A8D"/>
    <w:rsid w:val="00071AAF"/>
    <w:rsid w:val="000720F5"/>
    <w:rsid w:val="00072A67"/>
    <w:rsid w:val="000745C4"/>
    <w:rsid w:val="00081ADF"/>
    <w:rsid w:val="000823C6"/>
    <w:rsid w:val="0008254F"/>
    <w:rsid w:val="00084112"/>
    <w:rsid w:val="000850F9"/>
    <w:rsid w:val="000860CC"/>
    <w:rsid w:val="000906E9"/>
    <w:rsid w:val="00091280"/>
    <w:rsid w:val="00091300"/>
    <w:rsid w:val="00091BFA"/>
    <w:rsid w:val="00096DE5"/>
    <w:rsid w:val="00097F9A"/>
    <w:rsid w:val="000A11A2"/>
    <w:rsid w:val="000A3B53"/>
    <w:rsid w:val="000A3C0C"/>
    <w:rsid w:val="000A5C0D"/>
    <w:rsid w:val="000A68CD"/>
    <w:rsid w:val="000B0D4C"/>
    <w:rsid w:val="000B2B3B"/>
    <w:rsid w:val="000B5662"/>
    <w:rsid w:val="000B785A"/>
    <w:rsid w:val="000C03B8"/>
    <w:rsid w:val="000C1050"/>
    <w:rsid w:val="000C239A"/>
    <w:rsid w:val="000C2637"/>
    <w:rsid w:val="000C5538"/>
    <w:rsid w:val="000C59E1"/>
    <w:rsid w:val="000C6C32"/>
    <w:rsid w:val="000C734D"/>
    <w:rsid w:val="000C7B34"/>
    <w:rsid w:val="000D13CC"/>
    <w:rsid w:val="000D1B71"/>
    <w:rsid w:val="000D30AB"/>
    <w:rsid w:val="000D3E5E"/>
    <w:rsid w:val="000D62B7"/>
    <w:rsid w:val="000D62F4"/>
    <w:rsid w:val="000E31EB"/>
    <w:rsid w:val="000E3AEF"/>
    <w:rsid w:val="000E3B68"/>
    <w:rsid w:val="000E3FE0"/>
    <w:rsid w:val="000E5D07"/>
    <w:rsid w:val="000F024C"/>
    <w:rsid w:val="000F1B8D"/>
    <w:rsid w:val="000F2245"/>
    <w:rsid w:val="000F7631"/>
    <w:rsid w:val="00100BAB"/>
    <w:rsid w:val="00102F30"/>
    <w:rsid w:val="00103620"/>
    <w:rsid w:val="001041DF"/>
    <w:rsid w:val="0010714C"/>
    <w:rsid w:val="001075E7"/>
    <w:rsid w:val="00107A9E"/>
    <w:rsid w:val="00111123"/>
    <w:rsid w:val="00122E89"/>
    <w:rsid w:val="0012339E"/>
    <w:rsid w:val="00123E5C"/>
    <w:rsid w:val="0012592D"/>
    <w:rsid w:val="001262D7"/>
    <w:rsid w:val="00126C6D"/>
    <w:rsid w:val="0013043A"/>
    <w:rsid w:val="0013130E"/>
    <w:rsid w:val="00131871"/>
    <w:rsid w:val="0013324C"/>
    <w:rsid w:val="0013560F"/>
    <w:rsid w:val="001357CE"/>
    <w:rsid w:val="00141082"/>
    <w:rsid w:val="00142244"/>
    <w:rsid w:val="0014255C"/>
    <w:rsid w:val="00142644"/>
    <w:rsid w:val="00142D5E"/>
    <w:rsid w:val="00144599"/>
    <w:rsid w:val="00144612"/>
    <w:rsid w:val="001451F0"/>
    <w:rsid w:val="00147EA1"/>
    <w:rsid w:val="00151A02"/>
    <w:rsid w:val="00151BF2"/>
    <w:rsid w:val="00152E22"/>
    <w:rsid w:val="00155820"/>
    <w:rsid w:val="001577ED"/>
    <w:rsid w:val="001604F7"/>
    <w:rsid w:val="001621DF"/>
    <w:rsid w:val="0016366E"/>
    <w:rsid w:val="00163C87"/>
    <w:rsid w:val="00164C91"/>
    <w:rsid w:val="001655A7"/>
    <w:rsid w:val="001709D3"/>
    <w:rsid w:val="001712E8"/>
    <w:rsid w:val="001721EA"/>
    <w:rsid w:val="00172EB0"/>
    <w:rsid w:val="001739EA"/>
    <w:rsid w:val="00174095"/>
    <w:rsid w:val="00174587"/>
    <w:rsid w:val="00174B8E"/>
    <w:rsid w:val="001755EC"/>
    <w:rsid w:val="0017615D"/>
    <w:rsid w:val="00176955"/>
    <w:rsid w:val="00176E2F"/>
    <w:rsid w:val="0018103A"/>
    <w:rsid w:val="00181473"/>
    <w:rsid w:val="0018213F"/>
    <w:rsid w:val="001832F7"/>
    <w:rsid w:val="001857C5"/>
    <w:rsid w:val="00185B1D"/>
    <w:rsid w:val="00186554"/>
    <w:rsid w:val="00190E81"/>
    <w:rsid w:val="00193865"/>
    <w:rsid w:val="00193CE5"/>
    <w:rsid w:val="001942C3"/>
    <w:rsid w:val="00194429"/>
    <w:rsid w:val="001952F2"/>
    <w:rsid w:val="00195D60"/>
    <w:rsid w:val="00196E87"/>
    <w:rsid w:val="00197301"/>
    <w:rsid w:val="00197395"/>
    <w:rsid w:val="0019798B"/>
    <w:rsid w:val="001A0462"/>
    <w:rsid w:val="001A0686"/>
    <w:rsid w:val="001A308C"/>
    <w:rsid w:val="001A3304"/>
    <w:rsid w:val="001A33B9"/>
    <w:rsid w:val="001A579C"/>
    <w:rsid w:val="001A7FAD"/>
    <w:rsid w:val="001B0628"/>
    <w:rsid w:val="001B146D"/>
    <w:rsid w:val="001B17E3"/>
    <w:rsid w:val="001B6E78"/>
    <w:rsid w:val="001B72B1"/>
    <w:rsid w:val="001B7F82"/>
    <w:rsid w:val="001C0A84"/>
    <w:rsid w:val="001C0B65"/>
    <w:rsid w:val="001C1567"/>
    <w:rsid w:val="001C44E1"/>
    <w:rsid w:val="001C59A5"/>
    <w:rsid w:val="001D0E55"/>
    <w:rsid w:val="001D0FC5"/>
    <w:rsid w:val="001D1037"/>
    <w:rsid w:val="001D1555"/>
    <w:rsid w:val="001D17F2"/>
    <w:rsid w:val="001D6758"/>
    <w:rsid w:val="001E0D1B"/>
    <w:rsid w:val="001E1480"/>
    <w:rsid w:val="001E17ED"/>
    <w:rsid w:val="001E3F9B"/>
    <w:rsid w:val="001E4F46"/>
    <w:rsid w:val="001E6201"/>
    <w:rsid w:val="001E637B"/>
    <w:rsid w:val="001E68DF"/>
    <w:rsid w:val="001F01D0"/>
    <w:rsid w:val="001F2714"/>
    <w:rsid w:val="001F49D7"/>
    <w:rsid w:val="001F4DAD"/>
    <w:rsid w:val="001F56F1"/>
    <w:rsid w:val="001F6225"/>
    <w:rsid w:val="001F784F"/>
    <w:rsid w:val="00200283"/>
    <w:rsid w:val="00202D79"/>
    <w:rsid w:val="00203B62"/>
    <w:rsid w:val="002044E0"/>
    <w:rsid w:val="002054FE"/>
    <w:rsid w:val="00213053"/>
    <w:rsid w:val="00214211"/>
    <w:rsid w:val="00215DD5"/>
    <w:rsid w:val="002173F6"/>
    <w:rsid w:val="002203BB"/>
    <w:rsid w:val="00220D70"/>
    <w:rsid w:val="002221CC"/>
    <w:rsid w:val="00222894"/>
    <w:rsid w:val="002242B7"/>
    <w:rsid w:val="002266EA"/>
    <w:rsid w:val="00226CBB"/>
    <w:rsid w:val="00226ED5"/>
    <w:rsid w:val="002301FB"/>
    <w:rsid w:val="00231C32"/>
    <w:rsid w:val="00232AF4"/>
    <w:rsid w:val="00234632"/>
    <w:rsid w:val="002373E8"/>
    <w:rsid w:val="002378AE"/>
    <w:rsid w:val="00237FEC"/>
    <w:rsid w:val="00240440"/>
    <w:rsid w:val="00240516"/>
    <w:rsid w:val="00240AC2"/>
    <w:rsid w:val="00240F07"/>
    <w:rsid w:val="00241A6E"/>
    <w:rsid w:val="002438FE"/>
    <w:rsid w:val="002458DB"/>
    <w:rsid w:val="00246DB4"/>
    <w:rsid w:val="002475A9"/>
    <w:rsid w:val="002511FB"/>
    <w:rsid w:val="002518CD"/>
    <w:rsid w:val="00251FEF"/>
    <w:rsid w:val="00256FB3"/>
    <w:rsid w:val="002603E1"/>
    <w:rsid w:val="00260A2A"/>
    <w:rsid w:val="00260AAE"/>
    <w:rsid w:val="002623FE"/>
    <w:rsid w:val="00262DF5"/>
    <w:rsid w:val="002667A4"/>
    <w:rsid w:val="00271FEC"/>
    <w:rsid w:val="00272B0C"/>
    <w:rsid w:val="00277270"/>
    <w:rsid w:val="0028038C"/>
    <w:rsid w:val="0028148E"/>
    <w:rsid w:val="002816D3"/>
    <w:rsid w:val="00281F84"/>
    <w:rsid w:val="0028284C"/>
    <w:rsid w:val="00283EA0"/>
    <w:rsid w:val="00284386"/>
    <w:rsid w:val="002845FF"/>
    <w:rsid w:val="00285461"/>
    <w:rsid w:val="0028730D"/>
    <w:rsid w:val="00290AD0"/>
    <w:rsid w:val="00291255"/>
    <w:rsid w:val="00293B35"/>
    <w:rsid w:val="002941C2"/>
    <w:rsid w:val="00297137"/>
    <w:rsid w:val="002A0869"/>
    <w:rsid w:val="002A12C5"/>
    <w:rsid w:val="002A266A"/>
    <w:rsid w:val="002A405B"/>
    <w:rsid w:val="002A41C4"/>
    <w:rsid w:val="002A4BCE"/>
    <w:rsid w:val="002A5440"/>
    <w:rsid w:val="002A5911"/>
    <w:rsid w:val="002A5C2B"/>
    <w:rsid w:val="002A5F26"/>
    <w:rsid w:val="002A6869"/>
    <w:rsid w:val="002A7D66"/>
    <w:rsid w:val="002B0A8D"/>
    <w:rsid w:val="002B305B"/>
    <w:rsid w:val="002B30FB"/>
    <w:rsid w:val="002B34F7"/>
    <w:rsid w:val="002C0A63"/>
    <w:rsid w:val="002C1D3F"/>
    <w:rsid w:val="002C376B"/>
    <w:rsid w:val="002C37AF"/>
    <w:rsid w:val="002C42B8"/>
    <w:rsid w:val="002C5D51"/>
    <w:rsid w:val="002C661D"/>
    <w:rsid w:val="002C6E6D"/>
    <w:rsid w:val="002C793A"/>
    <w:rsid w:val="002D11F9"/>
    <w:rsid w:val="002D3089"/>
    <w:rsid w:val="002D366D"/>
    <w:rsid w:val="002D756B"/>
    <w:rsid w:val="002E04CF"/>
    <w:rsid w:val="002E1234"/>
    <w:rsid w:val="002E4606"/>
    <w:rsid w:val="002E46F0"/>
    <w:rsid w:val="002E687C"/>
    <w:rsid w:val="002E7786"/>
    <w:rsid w:val="002F05C8"/>
    <w:rsid w:val="002F24FB"/>
    <w:rsid w:val="002F5510"/>
    <w:rsid w:val="002F57F4"/>
    <w:rsid w:val="002F76F2"/>
    <w:rsid w:val="00302480"/>
    <w:rsid w:val="003035E2"/>
    <w:rsid w:val="00304825"/>
    <w:rsid w:val="0030720A"/>
    <w:rsid w:val="003078D6"/>
    <w:rsid w:val="0031169A"/>
    <w:rsid w:val="00312C15"/>
    <w:rsid w:val="0031344D"/>
    <w:rsid w:val="00316DE8"/>
    <w:rsid w:val="00317B4B"/>
    <w:rsid w:val="00320F59"/>
    <w:rsid w:val="00321363"/>
    <w:rsid w:val="003214D7"/>
    <w:rsid w:val="00324452"/>
    <w:rsid w:val="00324D65"/>
    <w:rsid w:val="003251B1"/>
    <w:rsid w:val="00327A6C"/>
    <w:rsid w:val="00331076"/>
    <w:rsid w:val="003312BF"/>
    <w:rsid w:val="003323E4"/>
    <w:rsid w:val="00333983"/>
    <w:rsid w:val="003342CA"/>
    <w:rsid w:val="00335ED5"/>
    <w:rsid w:val="003366C5"/>
    <w:rsid w:val="0033776D"/>
    <w:rsid w:val="00337F06"/>
    <w:rsid w:val="00340BC8"/>
    <w:rsid w:val="00341050"/>
    <w:rsid w:val="003427D3"/>
    <w:rsid w:val="003434A0"/>
    <w:rsid w:val="003436D2"/>
    <w:rsid w:val="003468FF"/>
    <w:rsid w:val="00351CFF"/>
    <w:rsid w:val="0035475D"/>
    <w:rsid w:val="003565A7"/>
    <w:rsid w:val="003576E3"/>
    <w:rsid w:val="003615A5"/>
    <w:rsid w:val="00362736"/>
    <w:rsid w:val="00362AC9"/>
    <w:rsid w:val="003635CB"/>
    <w:rsid w:val="003645B6"/>
    <w:rsid w:val="003669FA"/>
    <w:rsid w:val="00367904"/>
    <w:rsid w:val="003709B5"/>
    <w:rsid w:val="003713A0"/>
    <w:rsid w:val="003724D4"/>
    <w:rsid w:val="003746B8"/>
    <w:rsid w:val="00375348"/>
    <w:rsid w:val="00375FA8"/>
    <w:rsid w:val="00376AB5"/>
    <w:rsid w:val="00376E7A"/>
    <w:rsid w:val="00376EA9"/>
    <w:rsid w:val="00377BFC"/>
    <w:rsid w:val="003819D8"/>
    <w:rsid w:val="0038301E"/>
    <w:rsid w:val="003848AC"/>
    <w:rsid w:val="003862E9"/>
    <w:rsid w:val="003901F0"/>
    <w:rsid w:val="0039315F"/>
    <w:rsid w:val="00393548"/>
    <w:rsid w:val="00393D8D"/>
    <w:rsid w:val="00394814"/>
    <w:rsid w:val="0039493C"/>
    <w:rsid w:val="00396297"/>
    <w:rsid w:val="00396695"/>
    <w:rsid w:val="003A2346"/>
    <w:rsid w:val="003A65CD"/>
    <w:rsid w:val="003B226D"/>
    <w:rsid w:val="003B2BB5"/>
    <w:rsid w:val="003B2D70"/>
    <w:rsid w:val="003B4B86"/>
    <w:rsid w:val="003B5606"/>
    <w:rsid w:val="003B6452"/>
    <w:rsid w:val="003B6648"/>
    <w:rsid w:val="003B6957"/>
    <w:rsid w:val="003B72FA"/>
    <w:rsid w:val="003C542A"/>
    <w:rsid w:val="003C5E9A"/>
    <w:rsid w:val="003C6749"/>
    <w:rsid w:val="003C7B91"/>
    <w:rsid w:val="003D4091"/>
    <w:rsid w:val="003D4D60"/>
    <w:rsid w:val="003D5D78"/>
    <w:rsid w:val="003D7026"/>
    <w:rsid w:val="003D7887"/>
    <w:rsid w:val="003E07D3"/>
    <w:rsid w:val="003E1D81"/>
    <w:rsid w:val="003E33D4"/>
    <w:rsid w:val="003E4452"/>
    <w:rsid w:val="003F0A16"/>
    <w:rsid w:val="003F0B43"/>
    <w:rsid w:val="003F0FDF"/>
    <w:rsid w:val="003F1DED"/>
    <w:rsid w:val="003F2B70"/>
    <w:rsid w:val="003F3470"/>
    <w:rsid w:val="003F5D63"/>
    <w:rsid w:val="003F749C"/>
    <w:rsid w:val="003F798B"/>
    <w:rsid w:val="004011DF"/>
    <w:rsid w:val="00402D50"/>
    <w:rsid w:val="004036B2"/>
    <w:rsid w:val="004037FE"/>
    <w:rsid w:val="004047A7"/>
    <w:rsid w:val="00404B04"/>
    <w:rsid w:val="00404E72"/>
    <w:rsid w:val="004052F3"/>
    <w:rsid w:val="0040530A"/>
    <w:rsid w:val="00411397"/>
    <w:rsid w:val="00414682"/>
    <w:rsid w:val="00416AF3"/>
    <w:rsid w:val="0042079A"/>
    <w:rsid w:val="004212C4"/>
    <w:rsid w:val="004214CC"/>
    <w:rsid w:val="0042405B"/>
    <w:rsid w:val="00424A38"/>
    <w:rsid w:val="00425170"/>
    <w:rsid w:val="0042582B"/>
    <w:rsid w:val="00425E44"/>
    <w:rsid w:val="004260C1"/>
    <w:rsid w:val="00426828"/>
    <w:rsid w:val="00426A0B"/>
    <w:rsid w:val="00427905"/>
    <w:rsid w:val="00432798"/>
    <w:rsid w:val="004344FE"/>
    <w:rsid w:val="00434514"/>
    <w:rsid w:val="00434BE7"/>
    <w:rsid w:val="00434EA1"/>
    <w:rsid w:val="004372BF"/>
    <w:rsid w:val="00437DE0"/>
    <w:rsid w:val="00440C30"/>
    <w:rsid w:val="004414DD"/>
    <w:rsid w:val="00442AAD"/>
    <w:rsid w:val="004452F1"/>
    <w:rsid w:val="0044598B"/>
    <w:rsid w:val="00447CCE"/>
    <w:rsid w:val="00452D9F"/>
    <w:rsid w:val="00454491"/>
    <w:rsid w:val="00454AA8"/>
    <w:rsid w:val="004562B0"/>
    <w:rsid w:val="00457777"/>
    <w:rsid w:val="00457A91"/>
    <w:rsid w:val="00460758"/>
    <w:rsid w:val="0046162E"/>
    <w:rsid w:val="00461E7A"/>
    <w:rsid w:val="004633CD"/>
    <w:rsid w:val="00463886"/>
    <w:rsid w:val="004643FD"/>
    <w:rsid w:val="0047159B"/>
    <w:rsid w:val="00471FD4"/>
    <w:rsid w:val="00476669"/>
    <w:rsid w:val="004802D4"/>
    <w:rsid w:val="00480966"/>
    <w:rsid w:val="00497763"/>
    <w:rsid w:val="004A0241"/>
    <w:rsid w:val="004A03C3"/>
    <w:rsid w:val="004A12F7"/>
    <w:rsid w:val="004A162B"/>
    <w:rsid w:val="004A2153"/>
    <w:rsid w:val="004A4B54"/>
    <w:rsid w:val="004A513E"/>
    <w:rsid w:val="004A701A"/>
    <w:rsid w:val="004A7551"/>
    <w:rsid w:val="004A796A"/>
    <w:rsid w:val="004B053E"/>
    <w:rsid w:val="004B1B1A"/>
    <w:rsid w:val="004B28D1"/>
    <w:rsid w:val="004B4041"/>
    <w:rsid w:val="004B4E97"/>
    <w:rsid w:val="004B6F58"/>
    <w:rsid w:val="004B7441"/>
    <w:rsid w:val="004B7A56"/>
    <w:rsid w:val="004C3301"/>
    <w:rsid w:val="004C42FA"/>
    <w:rsid w:val="004C46F8"/>
    <w:rsid w:val="004C5323"/>
    <w:rsid w:val="004C6FEC"/>
    <w:rsid w:val="004C7040"/>
    <w:rsid w:val="004D1534"/>
    <w:rsid w:val="004D19A7"/>
    <w:rsid w:val="004D2C98"/>
    <w:rsid w:val="004D2E0C"/>
    <w:rsid w:val="004D351F"/>
    <w:rsid w:val="004D3B4A"/>
    <w:rsid w:val="004D3BE4"/>
    <w:rsid w:val="004D64D0"/>
    <w:rsid w:val="004D6E9A"/>
    <w:rsid w:val="004D7F7F"/>
    <w:rsid w:val="004E17B2"/>
    <w:rsid w:val="004E4CA4"/>
    <w:rsid w:val="004E4E22"/>
    <w:rsid w:val="004F21A6"/>
    <w:rsid w:val="004F3850"/>
    <w:rsid w:val="004F4926"/>
    <w:rsid w:val="004F5DFF"/>
    <w:rsid w:val="004F60CE"/>
    <w:rsid w:val="004F61CB"/>
    <w:rsid w:val="004F6594"/>
    <w:rsid w:val="004F6C61"/>
    <w:rsid w:val="004F7A49"/>
    <w:rsid w:val="004F7A55"/>
    <w:rsid w:val="00500063"/>
    <w:rsid w:val="005009C7"/>
    <w:rsid w:val="005015D6"/>
    <w:rsid w:val="00503023"/>
    <w:rsid w:val="0050361B"/>
    <w:rsid w:val="005037AE"/>
    <w:rsid w:val="00504622"/>
    <w:rsid w:val="005057A3"/>
    <w:rsid w:val="00505CF7"/>
    <w:rsid w:val="00506143"/>
    <w:rsid w:val="00507AFE"/>
    <w:rsid w:val="00510992"/>
    <w:rsid w:val="005115D7"/>
    <w:rsid w:val="00511B7D"/>
    <w:rsid w:val="00511F26"/>
    <w:rsid w:val="00512A4C"/>
    <w:rsid w:val="00513346"/>
    <w:rsid w:val="00513534"/>
    <w:rsid w:val="0051381C"/>
    <w:rsid w:val="00515812"/>
    <w:rsid w:val="005164E8"/>
    <w:rsid w:val="0051788F"/>
    <w:rsid w:val="00522D75"/>
    <w:rsid w:val="0052761D"/>
    <w:rsid w:val="0052790C"/>
    <w:rsid w:val="005308ED"/>
    <w:rsid w:val="005320D2"/>
    <w:rsid w:val="00532DA2"/>
    <w:rsid w:val="00533F18"/>
    <w:rsid w:val="005341E8"/>
    <w:rsid w:val="00534F0E"/>
    <w:rsid w:val="00535CDD"/>
    <w:rsid w:val="00537A63"/>
    <w:rsid w:val="005414AC"/>
    <w:rsid w:val="00543194"/>
    <w:rsid w:val="00544761"/>
    <w:rsid w:val="00545072"/>
    <w:rsid w:val="005474CA"/>
    <w:rsid w:val="00554E67"/>
    <w:rsid w:val="005553AD"/>
    <w:rsid w:val="00556A23"/>
    <w:rsid w:val="00560124"/>
    <w:rsid w:val="00561301"/>
    <w:rsid w:val="0056210A"/>
    <w:rsid w:val="005625C2"/>
    <w:rsid w:val="00564E67"/>
    <w:rsid w:val="005652F1"/>
    <w:rsid w:val="00566A3A"/>
    <w:rsid w:val="00570644"/>
    <w:rsid w:val="00570868"/>
    <w:rsid w:val="005721B0"/>
    <w:rsid w:val="00573482"/>
    <w:rsid w:val="005773DA"/>
    <w:rsid w:val="00580DE1"/>
    <w:rsid w:val="00581D10"/>
    <w:rsid w:val="00582490"/>
    <w:rsid w:val="0058390B"/>
    <w:rsid w:val="00583FAE"/>
    <w:rsid w:val="0058677C"/>
    <w:rsid w:val="00587BD6"/>
    <w:rsid w:val="0059067F"/>
    <w:rsid w:val="005910BF"/>
    <w:rsid w:val="00592386"/>
    <w:rsid w:val="00594704"/>
    <w:rsid w:val="0059585E"/>
    <w:rsid w:val="00595D29"/>
    <w:rsid w:val="00596715"/>
    <w:rsid w:val="005A05A1"/>
    <w:rsid w:val="005A0F91"/>
    <w:rsid w:val="005A3011"/>
    <w:rsid w:val="005A44D6"/>
    <w:rsid w:val="005B4704"/>
    <w:rsid w:val="005B49D1"/>
    <w:rsid w:val="005B5CA9"/>
    <w:rsid w:val="005C05A4"/>
    <w:rsid w:val="005C1315"/>
    <w:rsid w:val="005C4FC2"/>
    <w:rsid w:val="005C5AFA"/>
    <w:rsid w:val="005C5FD2"/>
    <w:rsid w:val="005D0482"/>
    <w:rsid w:val="005D0AC9"/>
    <w:rsid w:val="005D1E57"/>
    <w:rsid w:val="005D2251"/>
    <w:rsid w:val="005D307B"/>
    <w:rsid w:val="005D3F70"/>
    <w:rsid w:val="005D4263"/>
    <w:rsid w:val="005D6853"/>
    <w:rsid w:val="005E0DBB"/>
    <w:rsid w:val="005E1D90"/>
    <w:rsid w:val="005E342B"/>
    <w:rsid w:val="005E4B08"/>
    <w:rsid w:val="005E6722"/>
    <w:rsid w:val="005E7111"/>
    <w:rsid w:val="005E7609"/>
    <w:rsid w:val="005F0F35"/>
    <w:rsid w:val="005F22D1"/>
    <w:rsid w:val="005F3F90"/>
    <w:rsid w:val="005F45F4"/>
    <w:rsid w:val="005F5157"/>
    <w:rsid w:val="005F579F"/>
    <w:rsid w:val="005F6173"/>
    <w:rsid w:val="005F66AB"/>
    <w:rsid w:val="005F74BA"/>
    <w:rsid w:val="00600154"/>
    <w:rsid w:val="00600E34"/>
    <w:rsid w:val="0060372F"/>
    <w:rsid w:val="006048D3"/>
    <w:rsid w:val="0060587E"/>
    <w:rsid w:val="00613376"/>
    <w:rsid w:val="00614F1C"/>
    <w:rsid w:val="00615ED9"/>
    <w:rsid w:val="00621267"/>
    <w:rsid w:val="00621F9C"/>
    <w:rsid w:val="006250ED"/>
    <w:rsid w:val="00625B39"/>
    <w:rsid w:val="006274BF"/>
    <w:rsid w:val="00627EC9"/>
    <w:rsid w:val="00633176"/>
    <w:rsid w:val="00634201"/>
    <w:rsid w:val="006349E2"/>
    <w:rsid w:val="0064010E"/>
    <w:rsid w:val="0064185A"/>
    <w:rsid w:val="006418A2"/>
    <w:rsid w:val="00643096"/>
    <w:rsid w:val="006457BC"/>
    <w:rsid w:val="0064633A"/>
    <w:rsid w:val="006509BE"/>
    <w:rsid w:val="00652793"/>
    <w:rsid w:val="00652C08"/>
    <w:rsid w:val="0065350A"/>
    <w:rsid w:val="00654D4A"/>
    <w:rsid w:val="00654FEF"/>
    <w:rsid w:val="0065598B"/>
    <w:rsid w:val="00655C06"/>
    <w:rsid w:val="00655CA3"/>
    <w:rsid w:val="00656F77"/>
    <w:rsid w:val="00660B9B"/>
    <w:rsid w:val="00660EE1"/>
    <w:rsid w:val="00662545"/>
    <w:rsid w:val="00664025"/>
    <w:rsid w:val="006642BD"/>
    <w:rsid w:val="00665A75"/>
    <w:rsid w:val="00667428"/>
    <w:rsid w:val="00667517"/>
    <w:rsid w:val="0067469D"/>
    <w:rsid w:val="00674F5E"/>
    <w:rsid w:val="006773F6"/>
    <w:rsid w:val="00677BA9"/>
    <w:rsid w:val="0068304C"/>
    <w:rsid w:val="006845AE"/>
    <w:rsid w:val="006845EE"/>
    <w:rsid w:val="00685557"/>
    <w:rsid w:val="00685DCB"/>
    <w:rsid w:val="00693D90"/>
    <w:rsid w:val="00695292"/>
    <w:rsid w:val="006965C8"/>
    <w:rsid w:val="00696CEC"/>
    <w:rsid w:val="00697270"/>
    <w:rsid w:val="00697B35"/>
    <w:rsid w:val="006A1307"/>
    <w:rsid w:val="006A2B39"/>
    <w:rsid w:val="006A3E92"/>
    <w:rsid w:val="006A4A26"/>
    <w:rsid w:val="006B02D9"/>
    <w:rsid w:val="006B3B29"/>
    <w:rsid w:val="006B5143"/>
    <w:rsid w:val="006B7396"/>
    <w:rsid w:val="006C0645"/>
    <w:rsid w:val="006C0C01"/>
    <w:rsid w:val="006C1D14"/>
    <w:rsid w:val="006C3EFD"/>
    <w:rsid w:val="006C481B"/>
    <w:rsid w:val="006C5110"/>
    <w:rsid w:val="006D3612"/>
    <w:rsid w:val="006D371A"/>
    <w:rsid w:val="006D3CA5"/>
    <w:rsid w:val="006D6468"/>
    <w:rsid w:val="006D65BE"/>
    <w:rsid w:val="006D7AEC"/>
    <w:rsid w:val="006D7FA0"/>
    <w:rsid w:val="006E118C"/>
    <w:rsid w:val="006E3889"/>
    <w:rsid w:val="006F01A7"/>
    <w:rsid w:val="006F4BC8"/>
    <w:rsid w:val="006F6A4A"/>
    <w:rsid w:val="006F7A80"/>
    <w:rsid w:val="00701759"/>
    <w:rsid w:val="00705E7A"/>
    <w:rsid w:val="007118FB"/>
    <w:rsid w:val="00712A1F"/>
    <w:rsid w:val="0071659A"/>
    <w:rsid w:val="007202AF"/>
    <w:rsid w:val="007239C0"/>
    <w:rsid w:val="00723B1E"/>
    <w:rsid w:val="00730A85"/>
    <w:rsid w:val="00730C52"/>
    <w:rsid w:val="007314C2"/>
    <w:rsid w:val="007337E1"/>
    <w:rsid w:val="00734FA0"/>
    <w:rsid w:val="00735D56"/>
    <w:rsid w:val="0073613D"/>
    <w:rsid w:val="007368C3"/>
    <w:rsid w:val="00736E52"/>
    <w:rsid w:val="00737219"/>
    <w:rsid w:val="00737E99"/>
    <w:rsid w:val="0074018E"/>
    <w:rsid w:val="00741361"/>
    <w:rsid w:val="0074505A"/>
    <w:rsid w:val="007456B6"/>
    <w:rsid w:val="00746FEF"/>
    <w:rsid w:val="00751E80"/>
    <w:rsid w:val="0075379E"/>
    <w:rsid w:val="007564E3"/>
    <w:rsid w:val="00756A80"/>
    <w:rsid w:val="007629C4"/>
    <w:rsid w:val="0076452A"/>
    <w:rsid w:val="00766987"/>
    <w:rsid w:val="00767902"/>
    <w:rsid w:val="0077177B"/>
    <w:rsid w:val="0077251A"/>
    <w:rsid w:val="00773050"/>
    <w:rsid w:val="00773A99"/>
    <w:rsid w:val="00774508"/>
    <w:rsid w:val="00774C63"/>
    <w:rsid w:val="00775EB8"/>
    <w:rsid w:val="007767DE"/>
    <w:rsid w:val="00776B8F"/>
    <w:rsid w:val="00781688"/>
    <w:rsid w:val="00782792"/>
    <w:rsid w:val="00784D51"/>
    <w:rsid w:val="00787ACA"/>
    <w:rsid w:val="00790B76"/>
    <w:rsid w:val="007921A8"/>
    <w:rsid w:val="007933B6"/>
    <w:rsid w:val="0079395E"/>
    <w:rsid w:val="00793D0E"/>
    <w:rsid w:val="00797101"/>
    <w:rsid w:val="007A079C"/>
    <w:rsid w:val="007A2741"/>
    <w:rsid w:val="007A2DCF"/>
    <w:rsid w:val="007A2FF9"/>
    <w:rsid w:val="007A405F"/>
    <w:rsid w:val="007A4A95"/>
    <w:rsid w:val="007A5EE9"/>
    <w:rsid w:val="007A64B9"/>
    <w:rsid w:val="007A656A"/>
    <w:rsid w:val="007A6C0C"/>
    <w:rsid w:val="007A7BE7"/>
    <w:rsid w:val="007B0169"/>
    <w:rsid w:val="007B16E1"/>
    <w:rsid w:val="007B47B3"/>
    <w:rsid w:val="007B47E9"/>
    <w:rsid w:val="007B6F6F"/>
    <w:rsid w:val="007B7A1C"/>
    <w:rsid w:val="007C04A9"/>
    <w:rsid w:val="007C4DBE"/>
    <w:rsid w:val="007C4E53"/>
    <w:rsid w:val="007C59BF"/>
    <w:rsid w:val="007C5BEE"/>
    <w:rsid w:val="007C671A"/>
    <w:rsid w:val="007C7782"/>
    <w:rsid w:val="007C7A9D"/>
    <w:rsid w:val="007D0A9A"/>
    <w:rsid w:val="007D2F2C"/>
    <w:rsid w:val="007D4007"/>
    <w:rsid w:val="007D531A"/>
    <w:rsid w:val="007D5D9C"/>
    <w:rsid w:val="007D7E28"/>
    <w:rsid w:val="007E0164"/>
    <w:rsid w:val="007E019D"/>
    <w:rsid w:val="007E0514"/>
    <w:rsid w:val="007E47B0"/>
    <w:rsid w:val="007E52DB"/>
    <w:rsid w:val="007E6247"/>
    <w:rsid w:val="007E669B"/>
    <w:rsid w:val="007E7C29"/>
    <w:rsid w:val="007F0E54"/>
    <w:rsid w:val="007F310E"/>
    <w:rsid w:val="007F3322"/>
    <w:rsid w:val="007F624A"/>
    <w:rsid w:val="007F7F4D"/>
    <w:rsid w:val="00800572"/>
    <w:rsid w:val="00801352"/>
    <w:rsid w:val="00801F6C"/>
    <w:rsid w:val="008039DC"/>
    <w:rsid w:val="00807888"/>
    <w:rsid w:val="00807D47"/>
    <w:rsid w:val="008115EA"/>
    <w:rsid w:val="00811F9B"/>
    <w:rsid w:val="008139FF"/>
    <w:rsid w:val="008141CF"/>
    <w:rsid w:val="00816241"/>
    <w:rsid w:val="00816C90"/>
    <w:rsid w:val="008179B1"/>
    <w:rsid w:val="008226E1"/>
    <w:rsid w:val="00822D13"/>
    <w:rsid w:val="00823283"/>
    <w:rsid w:val="0082436A"/>
    <w:rsid w:val="00824EA0"/>
    <w:rsid w:val="0082513F"/>
    <w:rsid w:val="00825B97"/>
    <w:rsid w:val="00827504"/>
    <w:rsid w:val="00827B8C"/>
    <w:rsid w:val="008307C6"/>
    <w:rsid w:val="00833D26"/>
    <w:rsid w:val="00833ED6"/>
    <w:rsid w:val="008345F1"/>
    <w:rsid w:val="008349BD"/>
    <w:rsid w:val="00836CC9"/>
    <w:rsid w:val="008400AE"/>
    <w:rsid w:val="008434AE"/>
    <w:rsid w:val="00843C62"/>
    <w:rsid w:val="00843C63"/>
    <w:rsid w:val="00847F51"/>
    <w:rsid w:val="00852CF5"/>
    <w:rsid w:val="008533A9"/>
    <w:rsid w:val="008546E3"/>
    <w:rsid w:val="008547AE"/>
    <w:rsid w:val="008549D3"/>
    <w:rsid w:val="00855700"/>
    <w:rsid w:val="0085614A"/>
    <w:rsid w:val="00860370"/>
    <w:rsid w:val="00863E8A"/>
    <w:rsid w:val="00864B75"/>
    <w:rsid w:val="00864F79"/>
    <w:rsid w:val="008674EA"/>
    <w:rsid w:val="0087046A"/>
    <w:rsid w:val="008735D7"/>
    <w:rsid w:val="00873F55"/>
    <w:rsid w:val="00874DF7"/>
    <w:rsid w:val="00875F0D"/>
    <w:rsid w:val="00876CD6"/>
    <w:rsid w:val="00877CF8"/>
    <w:rsid w:val="00881F07"/>
    <w:rsid w:val="00883FE3"/>
    <w:rsid w:val="00886153"/>
    <w:rsid w:val="00886314"/>
    <w:rsid w:val="00895E95"/>
    <w:rsid w:val="00896330"/>
    <w:rsid w:val="008965EA"/>
    <w:rsid w:val="00896CEB"/>
    <w:rsid w:val="008A08C5"/>
    <w:rsid w:val="008A0C77"/>
    <w:rsid w:val="008A13C2"/>
    <w:rsid w:val="008A1B5E"/>
    <w:rsid w:val="008A5CB1"/>
    <w:rsid w:val="008A5EBB"/>
    <w:rsid w:val="008A68C2"/>
    <w:rsid w:val="008B3978"/>
    <w:rsid w:val="008B423E"/>
    <w:rsid w:val="008B4320"/>
    <w:rsid w:val="008B46C4"/>
    <w:rsid w:val="008B47A0"/>
    <w:rsid w:val="008B4922"/>
    <w:rsid w:val="008C2529"/>
    <w:rsid w:val="008C37FB"/>
    <w:rsid w:val="008C4625"/>
    <w:rsid w:val="008C4792"/>
    <w:rsid w:val="008C5893"/>
    <w:rsid w:val="008C5BA1"/>
    <w:rsid w:val="008C6BB4"/>
    <w:rsid w:val="008C6F67"/>
    <w:rsid w:val="008C70C2"/>
    <w:rsid w:val="008C7A76"/>
    <w:rsid w:val="008D0853"/>
    <w:rsid w:val="008D15AC"/>
    <w:rsid w:val="008D1683"/>
    <w:rsid w:val="008D193A"/>
    <w:rsid w:val="008D2265"/>
    <w:rsid w:val="008D68F2"/>
    <w:rsid w:val="008D7181"/>
    <w:rsid w:val="008D76E1"/>
    <w:rsid w:val="008D7AA4"/>
    <w:rsid w:val="008E1F2A"/>
    <w:rsid w:val="008E2877"/>
    <w:rsid w:val="008E374A"/>
    <w:rsid w:val="008E42FD"/>
    <w:rsid w:val="008E59A6"/>
    <w:rsid w:val="008E7D5C"/>
    <w:rsid w:val="008E7FE3"/>
    <w:rsid w:val="008F07A6"/>
    <w:rsid w:val="008F1D7E"/>
    <w:rsid w:val="008F1FE6"/>
    <w:rsid w:val="008F4F63"/>
    <w:rsid w:val="008F541A"/>
    <w:rsid w:val="008F69F0"/>
    <w:rsid w:val="008F6C6D"/>
    <w:rsid w:val="0090112E"/>
    <w:rsid w:val="0090200A"/>
    <w:rsid w:val="009077E2"/>
    <w:rsid w:val="00910B84"/>
    <w:rsid w:val="00911B0C"/>
    <w:rsid w:val="009143BF"/>
    <w:rsid w:val="00914AEF"/>
    <w:rsid w:val="00915839"/>
    <w:rsid w:val="00920BD2"/>
    <w:rsid w:val="00921392"/>
    <w:rsid w:val="00926071"/>
    <w:rsid w:val="00930D6D"/>
    <w:rsid w:val="0093154A"/>
    <w:rsid w:val="0093233F"/>
    <w:rsid w:val="00932CCB"/>
    <w:rsid w:val="009335D4"/>
    <w:rsid w:val="009336AA"/>
    <w:rsid w:val="00933EA9"/>
    <w:rsid w:val="00936FC3"/>
    <w:rsid w:val="00937B9B"/>
    <w:rsid w:val="009415A8"/>
    <w:rsid w:val="00943797"/>
    <w:rsid w:val="0094558F"/>
    <w:rsid w:val="009461E3"/>
    <w:rsid w:val="00946749"/>
    <w:rsid w:val="00953080"/>
    <w:rsid w:val="00953187"/>
    <w:rsid w:val="00957C02"/>
    <w:rsid w:val="00963BAC"/>
    <w:rsid w:val="00971483"/>
    <w:rsid w:val="00971EDE"/>
    <w:rsid w:val="00972619"/>
    <w:rsid w:val="00972DFF"/>
    <w:rsid w:val="00974205"/>
    <w:rsid w:val="0097547C"/>
    <w:rsid w:val="009772EA"/>
    <w:rsid w:val="00983AB4"/>
    <w:rsid w:val="00984078"/>
    <w:rsid w:val="00984D57"/>
    <w:rsid w:val="0098594E"/>
    <w:rsid w:val="00985CD0"/>
    <w:rsid w:val="009861B2"/>
    <w:rsid w:val="009866F1"/>
    <w:rsid w:val="00986740"/>
    <w:rsid w:val="009867F5"/>
    <w:rsid w:val="00987C1C"/>
    <w:rsid w:val="00987DCE"/>
    <w:rsid w:val="009900B0"/>
    <w:rsid w:val="009920D8"/>
    <w:rsid w:val="00993DD8"/>
    <w:rsid w:val="009942BA"/>
    <w:rsid w:val="0099465F"/>
    <w:rsid w:val="00994B84"/>
    <w:rsid w:val="0099583F"/>
    <w:rsid w:val="009A0195"/>
    <w:rsid w:val="009A0B31"/>
    <w:rsid w:val="009A5B2B"/>
    <w:rsid w:val="009A6CDD"/>
    <w:rsid w:val="009A7399"/>
    <w:rsid w:val="009B0979"/>
    <w:rsid w:val="009B28F9"/>
    <w:rsid w:val="009B2FF5"/>
    <w:rsid w:val="009B396C"/>
    <w:rsid w:val="009B4233"/>
    <w:rsid w:val="009B4643"/>
    <w:rsid w:val="009B5E91"/>
    <w:rsid w:val="009B6272"/>
    <w:rsid w:val="009B7B73"/>
    <w:rsid w:val="009C0CC6"/>
    <w:rsid w:val="009C0D42"/>
    <w:rsid w:val="009C31A4"/>
    <w:rsid w:val="009C524B"/>
    <w:rsid w:val="009C5AD8"/>
    <w:rsid w:val="009C74F5"/>
    <w:rsid w:val="009D0AA5"/>
    <w:rsid w:val="009D24EF"/>
    <w:rsid w:val="009D3D8C"/>
    <w:rsid w:val="009D515B"/>
    <w:rsid w:val="009E24F1"/>
    <w:rsid w:val="009E25B2"/>
    <w:rsid w:val="009E28D7"/>
    <w:rsid w:val="009E4235"/>
    <w:rsid w:val="009E5336"/>
    <w:rsid w:val="009E62C0"/>
    <w:rsid w:val="009E6367"/>
    <w:rsid w:val="009E6D44"/>
    <w:rsid w:val="009E73F9"/>
    <w:rsid w:val="009F0F9E"/>
    <w:rsid w:val="009F3434"/>
    <w:rsid w:val="009F518C"/>
    <w:rsid w:val="009F7341"/>
    <w:rsid w:val="009F7E87"/>
    <w:rsid w:val="00A019D8"/>
    <w:rsid w:val="00A01FCB"/>
    <w:rsid w:val="00A02544"/>
    <w:rsid w:val="00A06284"/>
    <w:rsid w:val="00A10329"/>
    <w:rsid w:val="00A1091E"/>
    <w:rsid w:val="00A114B6"/>
    <w:rsid w:val="00A16E0E"/>
    <w:rsid w:val="00A21F76"/>
    <w:rsid w:val="00A2226A"/>
    <w:rsid w:val="00A242F3"/>
    <w:rsid w:val="00A2449B"/>
    <w:rsid w:val="00A249DF"/>
    <w:rsid w:val="00A24FBC"/>
    <w:rsid w:val="00A3146D"/>
    <w:rsid w:val="00A321D0"/>
    <w:rsid w:val="00A3335E"/>
    <w:rsid w:val="00A35381"/>
    <w:rsid w:val="00A37B17"/>
    <w:rsid w:val="00A410EB"/>
    <w:rsid w:val="00A4360C"/>
    <w:rsid w:val="00A4646D"/>
    <w:rsid w:val="00A50BAD"/>
    <w:rsid w:val="00A51BF3"/>
    <w:rsid w:val="00A54C5E"/>
    <w:rsid w:val="00A55712"/>
    <w:rsid w:val="00A61DAD"/>
    <w:rsid w:val="00A62535"/>
    <w:rsid w:val="00A6458E"/>
    <w:rsid w:val="00A67C1C"/>
    <w:rsid w:val="00A71089"/>
    <w:rsid w:val="00A71C40"/>
    <w:rsid w:val="00A7297C"/>
    <w:rsid w:val="00A73DBD"/>
    <w:rsid w:val="00A74889"/>
    <w:rsid w:val="00A766B7"/>
    <w:rsid w:val="00A76F12"/>
    <w:rsid w:val="00A801E2"/>
    <w:rsid w:val="00A82B6A"/>
    <w:rsid w:val="00A8560B"/>
    <w:rsid w:val="00A8677A"/>
    <w:rsid w:val="00A869C3"/>
    <w:rsid w:val="00A90A37"/>
    <w:rsid w:val="00A938A1"/>
    <w:rsid w:val="00A97355"/>
    <w:rsid w:val="00A97ED4"/>
    <w:rsid w:val="00AA1559"/>
    <w:rsid w:val="00AA2E40"/>
    <w:rsid w:val="00AA5E86"/>
    <w:rsid w:val="00AA662E"/>
    <w:rsid w:val="00AA7FFE"/>
    <w:rsid w:val="00AB330E"/>
    <w:rsid w:val="00AB3374"/>
    <w:rsid w:val="00AB3CD4"/>
    <w:rsid w:val="00AB3D12"/>
    <w:rsid w:val="00AB4831"/>
    <w:rsid w:val="00AB50AE"/>
    <w:rsid w:val="00AB7C37"/>
    <w:rsid w:val="00AC0F97"/>
    <w:rsid w:val="00AC2804"/>
    <w:rsid w:val="00AC2C89"/>
    <w:rsid w:val="00AC4432"/>
    <w:rsid w:val="00AC60C7"/>
    <w:rsid w:val="00AC6432"/>
    <w:rsid w:val="00AC6C25"/>
    <w:rsid w:val="00AD0B0F"/>
    <w:rsid w:val="00AD1EC9"/>
    <w:rsid w:val="00AD358F"/>
    <w:rsid w:val="00AD6819"/>
    <w:rsid w:val="00AE18B1"/>
    <w:rsid w:val="00AE2237"/>
    <w:rsid w:val="00AE2F01"/>
    <w:rsid w:val="00AE3C8C"/>
    <w:rsid w:val="00AE406D"/>
    <w:rsid w:val="00AE414F"/>
    <w:rsid w:val="00AE557E"/>
    <w:rsid w:val="00AF42DF"/>
    <w:rsid w:val="00B02C46"/>
    <w:rsid w:val="00B033BC"/>
    <w:rsid w:val="00B043B7"/>
    <w:rsid w:val="00B05C35"/>
    <w:rsid w:val="00B10FD2"/>
    <w:rsid w:val="00B11722"/>
    <w:rsid w:val="00B138FF"/>
    <w:rsid w:val="00B179EF"/>
    <w:rsid w:val="00B20F82"/>
    <w:rsid w:val="00B2269A"/>
    <w:rsid w:val="00B235BD"/>
    <w:rsid w:val="00B238F4"/>
    <w:rsid w:val="00B24469"/>
    <w:rsid w:val="00B24B28"/>
    <w:rsid w:val="00B27B1D"/>
    <w:rsid w:val="00B31454"/>
    <w:rsid w:val="00B31861"/>
    <w:rsid w:val="00B349D2"/>
    <w:rsid w:val="00B368B2"/>
    <w:rsid w:val="00B37691"/>
    <w:rsid w:val="00B4039B"/>
    <w:rsid w:val="00B42F68"/>
    <w:rsid w:val="00B501AF"/>
    <w:rsid w:val="00B51806"/>
    <w:rsid w:val="00B53431"/>
    <w:rsid w:val="00B54992"/>
    <w:rsid w:val="00B54BC6"/>
    <w:rsid w:val="00B56770"/>
    <w:rsid w:val="00B579F1"/>
    <w:rsid w:val="00B610FA"/>
    <w:rsid w:val="00B6162C"/>
    <w:rsid w:val="00B635CC"/>
    <w:rsid w:val="00B63A98"/>
    <w:rsid w:val="00B64893"/>
    <w:rsid w:val="00B6732A"/>
    <w:rsid w:val="00B70006"/>
    <w:rsid w:val="00B71223"/>
    <w:rsid w:val="00B714D0"/>
    <w:rsid w:val="00B72374"/>
    <w:rsid w:val="00B72ADE"/>
    <w:rsid w:val="00B73E98"/>
    <w:rsid w:val="00B753D2"/>
    <w:rsid w:val="00B77477"/>
    <w:rsid w:val="00B813E9"/>
    <w:rsid w:val="00B82696"/>
    <w:rsid w:val="00B858AF"/>
    <w:rsid w:val="00B86B8B"/>
    <w:rsid w:val="00B907A2"/>
    <w:rsid w:val="00B90CF1"/>
    <w:rsid w:val="00B95354"/>
    <w:rsid w:val="00BA3881"/>
    <w:rsid w:val="00BA5584"/>
    <w:rsid w:val="00BA5978"/>
    <w:rsid w:val="00BA7661"/>
    <w:rsid w:val="00BA7C4E"/>
    <w:rsid w:val="00BB0481"/>
    <w:rsid w:val="00BB2BEE"/>
    <w:rsid w:val="00BB2D10"/>
    <w:rsid w:val="00BB46E7"/>
    <w:rsid w:val="00BB5E0F"/>
    <w:rsid w:val="00BB6438"/>
    <w:rsid w:val="00BB667B"/>
    <w:rsid w:val="00BB6B65"/>
    <w:rsid w:val="00BC0FE1"/>
    <w:rsid w:val="00BC16A8"/>
    <w:rsid w:val="00BC53C6"/>
    <w:rsid w:val="00BC7BE9"/>
    <w:rsid w:val="00BC7C60"/>
    <w:rsid w:val="00BD0264"/>
    <w:rsid w:val="00BD1031"/>
    <w:rsid w:val="00BD1505"/>
    <w:rsid w:val="00BD1523"/>
    <w:rsid w:val="00BD1AE4"/>
    <w:rsid w:val="00BD3E24"/>
    <w:rsid w:val="00BD4D90"/>
    <w:rsid w:val="00BD4E11"/>
    <w:rsid w:val="00BD5FC2"/>
    <w:rsid w:val="00BD7C4A"/>
    <w:rsid w:val="00BE0F2A"/>
    <w:rsid w:val="00BE2F48"/>
    <w:rsid w:val="00BE6D88"/>
    <w:rsid w:val="00BE745B"/>
    <w:rsid w:val="00BF02D8"/>
    <w:rsid w:val="00BF07BD"/>
    <w:rsid w:val="00BF17B7"/>
    <w:rsid w:val="00BF1A29"/>
    <w:rsid w:val="00BF201A"/>
    <w:rsid w:val="00BF2416"/>
    <w:rsid w:val="00BF50A6"/>
    <w:rsid w:val="00BF721B"/>
    <w:rsid w:val="00C00479"/>
    <w:rsid w:val="00C00892"/>
    <w:rsid w:val="00C01405"/>
    <w:rsid w:val="00C019AB"/>
    <w:rsid w:val="00C04611"/>
    <w:rsid w:val="00C04DE5"/>
    <w:rsid w:val="00C05AC3"/>
    <w:rsid w:val="00C06F7D"/>
    <w:rsid w:val="00C076DE"/>
    <w:rsid w:val="00C12546"/>
    <w:rsid w:val="00C15E0C"/>
    <w:rsid w:val="00C21E64"/>
    <w:rsid w:val="00C221DB"/>
    <w:rsid w:val="00C22708"/>
    <w:rsid w:val="00C242F4"/>
    <w:rsid w:val="00C27190"/>
    <w:rsid w:val="00C33804"/>
    <w:rsid w:val="00C3555F"/>
    <w:rsid w:val="00C419F7"/>
    <w:rsid w:val="00C41B9C"/>
    <w:rsid w:val="00C4202B"/>
    <w:rsid w:val="00C42ABF"/>
    <w:rsid w:val="00C42B66"/>
    <w:rsid w:val="00C445C3"/>
    <w:rsid w:val="00C44E94"/>
    <w:rsid w:val="00C454CC"/>
    <w:rsid w:val="00C463DE"/>
    <w:rsid w:val="00C4689B"/>
    <w:rsid w:val="00C509CA"/>
    <w:rsid w:val="00C528C9"/>
    <w:rsid w:val="00C54269"/>
    <w:rsid w:val="00C554E5"/>
    <w:rsid w:val="00C55A99"/>
    <w:rsid w:val="00C56E21"/>
    <w:rsid w:val="00C57522"/>
    <w:rsid w:val="00C62C56"/>
    <w:rsid w:val="00C64733"/>
    <w:rsid w:val="00C65214"/>
    <w:rsid w:val="00C65A57"/>
    <w:rsid w:val="00C67C0B"/>
    <w:rsid w:val="00C71E7E"/>
    <w:rsid w:val="00C71EAC"/>
    <w:rsid w:val="00C80AA3"/>
    <w:rsid w:val="00C85059"/>
    <w:rsid w:val="00C85112"/>
    <w:rsid w:val="00C85FD4"/>
    <w:rsid w:val="00C870E1"/>
    <w:rsid w:val="00C87202"/>
    <w:rsid w:val="00C8731F"/>
    <w:rsid w:val="00C876DC"/>
    <w:rsid w:val="00C91CB7"/>
    <w:rsid w:val="00C91D43"/>
    <w:rsid w:val="00C91F56"/>
    <w:rsid w:val="00C92023"/>
    <w:rsid w:val="00C92ED3"/>
    <w:rsid w:val="00C943CE"/>
    <w:rsid w:val="00C9465C"/>
    <w:rsid w:val="00C94D89"/>
    <w:rsid w:val="00C95779"/>
    <w:rsid w:val="00C95E62"/>
    <w:rsid w:val="00C95F53"/>
    <w:rsid w:val="00C97C6F"/>
    <w:rsid w:val="00CA1843"/>
    <w:rsid w:val="00CA26F5"/>
    <w:rsid w:val="00CA2C3A"/>
    <w:rsid w:val="00CA3528"/>
    <w:rsid w:val="00CA4A58"/>
    <w:rsid w:val="00CA4C27"/>
    <w:rsid w:val="00CA51D3"/>
    <w:rsid w:val="00CA5B2A"/>
    <w:rsid w:val="00CA6037"/>
    <w:rsid w:val="00CB13AE"/>
    <w:rsid w:val="00CB1530"/>
    <w:rsid w:val="00CB2391"/>
    <w:rsid w:val="00CB2F60"/>
    <w:rsid w:val="00CB3FDA"/>
    <w:rsid w:val="00CB4F99"/>
    <w:rsid w:val="00CB4FD5"/>
    <w:rsid w:val="00CB7B57"/>
    <w:rsid w:val="00CC1E84"/>
    <w:rsid w:val="00CC328E"/>
    <w:rsid w:val="00CC4248"/>
    <w:rsid w:val="00CC429E"/>
    <w:rsid w:val="00CC4A75"/>
    <w:rsid w:val="00CC52D6"/>
    <w:rsid w:val="00CC6F0B"/>
    <w:rsid w:val="00CC6F72"/>
    <w:rsid w:val="00CD0EC9"/>
    <w:rsid w:val="00CD4B95"/>
    <w:rsid w:val="00CD4BBC"/>
    <w:rsid w:val="00CD5C14"/>
    <w:rsid w:val="00CD6F08"/>
    <w:rsid w:val="00CD6F2B"/>
    <w:rsid w:val="00CE039E"/>
    <w:rsid w:val="00CE1556"/>
    <w:rsid w:val="00CE2F3C"/>
    <w:rsid w:val="00CE416D"/>
    <w:rsid w:val="00CE46F1"/>
    <w:rsid w:val="00CE5F7D"/>
    <w:rsid w:val="00CE675F"/>
    <w:rsid w:val="00CF008E"/>
    <w:rsid w:val="00CF09D6"/>
    <w:rsid w:val="00CF1373"/>
    <w:rsid w:val="00CF1FAC"/>
    <w:rsid w:val="00CF365A"/>
    <w:rsid w:val="00CF3DB8"/>
    <w:rsid w:val="00CF71D9"/>
    <w:rsid w:val="00D00019"/>
    <w:rsid w:val="00D006F5"/>
    <w:rsid w:val="00D04455"/>
    <w:rsid w:val="00D04D8D"/>
    <w:rsid w:val="00D100EE"/>
    <w:rsid w:val="00D101AC"/>
    <w:rsid w:val="00D10EB3"/>
    <w:rsid w:val="00D11482"/>
    <w:rsid w:val="00D119CF"/>
    <w:rsid w:val="00D11D7B"/>
    <w:rsid w:val="00D12B5F"/>
    <w:rsid w:val="00D12C85"/>
    <w:rsid w:val="00D1386E"/>
    <w:rsid w:val="00D1526A"/>
    <w:rsid w:val="00D20E0D"/>
    <w:rsid w:val="00D22A4C"/>
    <w:rsid w:val="00D23B5F"/>
    <w:rsid w:val="00D241F5"/>
    <w:rsid w:val="00D25549"/>
    <w:rsid w:val="00D25FA4"/>
    <w:rsid w:val="00D268C1"/>
    <w:rsid w:val="00D27487"/>
    <w:rsid w:val="00D30E6F"/>
    <w:rsid w:val="00D31B2B"/>
    <w:rsid w:val="00D32218"/>
    <w:rsid w:val="00D33638"/>
    <w:rsid w:val="00D34DE7"/>
    <w:rsid w:val="00D34F58"/>
    <w:rsid w:val="00D36519"/>
    <w:rsid w:val="00D371A1"/>
    <w:rsid w:val="00D424AD"/>
    <w:rsid w:val="00D44ADE"/>
    <w:rsid w:val="00D44C17"/>
    <w:rsid w:val="00D453D9"/>
    <w:rsid w:val="00D45D9C"/>
    <w:rsid w:val="00D46186"/>
    <w:rsid w:val="00D47FCB"/>
    <w:rsid w:val="00D51366"/>
    <w:rsid w:val="00D519B0"/>
    <w:rsid w:val="00D51BCF"/>
    <w:rsid w:val="00D5284E"/>
    <w:rsid w:val="00D54B87"/>
    <w:rsid w:val="00D54C29"/>
    <w:rsid w:val="00D57AE4"/>
    <w:rsid w:val="00D60E21"/>
    <w:rsid w:val="00D651FC"/>
    <w:rsid w:val="00D665B6"/>
    <w:rsid w:val="00D66A24"/>
    <w:rsid w:val="00D66F8B"/>
    <w:rsid w:val="00D675EA"/>
    <w:rsid w:val="00D678E7"/>
    <w:rsid w:val="00D700DB"/>
    <w:rsid w:val="00D7127E"/>
    <w:rsid w:val="00D74525"/>
    <w:rsid w:val="00D77F8C"/>
    <w:rsid w:val="00D83512"/>
    <w:rsid w:val="00D8514E"/>
    <w:rsid w:val="00D85376"/>
    <w:rsid w:val="00D85F32"/>
    <w:rsid w:val="00D902DB"/>
    <w:rsid w:val="00D90FF4"/>
    <w:rsid w:val="00D920D0"/>
    <w:rsid w:val="00D92798"/>
    <w:rsid w:val="00D93B7A"/>
    <w:rsid w:val="00D94EFA"/>
    <w:rsid w:val="00D95313"/>
    <w:rsid w:val="00D96768"/>
    <w:rsid w:val="00D967EB"/>
    <w:rsid w:val="00DA0269"/>
    <w:rsid w:val="00DA1BC8"/>
    <w:rsid w:val="00DA2327"/>
    <w:rsid w:val="00DA2361"/>
    <w:rsid w:val="00DA3833"/>
    <w:rsid w:val="00DA640D"/>
    <w:rsid w:val="00DA7CC6"/>
    <w:rsid w:val="00DB0DD8"/>
    <w:rsid w:val="00DB0F60"/>
    <w:rsid w:val="00DC219D"/>
    <w:rsid w:val="00DC2D47"/>
    <w:rsid w:val="00DC3C72"/>
    <w:rsid w:val="00DC72E9"/>
    <w:rsid w:val="00DC7C30"/>
    <w:rsid w:val="00DD0D3F"/>
    <w:rsid w:val="00DD1753"/>
    <w:rsid w:val="00DD309A"/>
    <w:rsid w:val="00DD47EB"/>
    <w:rsid w:val="00DD4C4F"/>
    <w:rsid w:val="00DD6B5F"/>
    <w:rsid w:val="00DD6C55"/>
    <w:rsid w:val="00DD74FD"/>
    <w:rsid w:val="00DE0B2D"/>
    <w:rsid w:val="00DE25FE"/>
    <w:rsid w:val="00DE36E8"/>
    <w:rsid w:val="00DE4264"/>
    <w:rsid w:val="00DE5D14"/>
    <w:rsid w:val="00DF0C6A"/>
    <w:rsid w:val="00DF2CAC"/>
    <w:rsid w:val="00DF5F5B"/>
    <w:rsid w:val="00E004F9"/>
    <w:rsid w:val="00E00C69"/>
    <w:rsid w:val="00E014D9"/>
    <w:rsid w:val="00E0591A"/>
    <w:rsid w:val="00E0754B"/>
    <w:rsid w:val="00E10819"/>
    <w:rsid w:val="00E13864"/>
    <w:rsid w:val="00E15A72"/>
    <w:rsid w:val="00E1796D"/>
    <w:rsid w:val="00E20CF1"/>
    <w:rsid w:val="00E22532"/>
    <w:rsid w:val="00E244DC"/>
    <w:rsid w:val="00E25A42"/>
    <w:rsid w:val="00E25F8B"/>
    <w:rsid w:val="00E26B4A"/>
    <w:rsid w:val="00E3183C"/>
    <w:rsid w:val="00E3420B"/>
    <w:rsid w:val="00E375A9"/>
    <w:rsid w:val="00E40FD2"/>
    <w:rsid w:val="00E44C4E"/>
    <w:rsid w:val="00E456EF"/>
    <w:rsid w:val="00E45EE9"/>
    <w:rsid w:val="00E46B77"/>
    <w:rsid w:val="00E46C29"/>
    <w:rsid w:val="00E47110"/>
    <w:rsid w:val="00E5152F"/>
    <w:rsid w:val="00E517B4"/>
    <w:rsid w:val="00E51AB4"/>
    <w:rsid w:val="00E5242D"/>
    <w:rsid w:val="00E527C7"/>
    <w:rsid w:val="00E5708A"/>
    <w:rsid w:val="00E60530"/>
    <w:rsid w:val="00E6184B"/>
    <w:rsid w:val="00E61EAD"/>
    <w:rsid w:val="00E62DE5"/>
    <w:rsid w:val="00E6572B"/>
    <w:rsid w:val="00E66877"/>
    <w:rsid w:val="00E6755E"/>
    <w:rsid w:val="00E70270"/>
    <w:rsid w:val="00E70471"/>
    <w:rsid w:val="00E71C11"/>
    <w:rsid w:val="00E73981"/>
    <w:rsid w:val="00E73F41"/>
    <w:rsid w:val="00E744DD"/>
    <w:rsid w:val="00E75856"/>
    <w:rsid w:val="00E7675D"/>
    <w:rsid w:val="00E76985"/>
    <w:rsid w:val="00E7729E"/>
    <w:rsid w:val="00E8003A"/>
    <w:rsid w:val="00E81953"/>
    <w:rsid w:val="00E832A2"/>
    <w:rsid w:val="00E83E54"/>
    <w:rsid w:val="00E842CE"/>
    <w:rsid w:val="00E84639"/>
    <w:rsid w:val="00E85631"/>
    <w:rsid w:val="00E8642E"/>
    <w:rsid w:val="00E86830"/>
    <w:rsid w:val="00E871E5"/>
    <w:rsid w:val="00E87398"/>
    <w:rsid w:val="00E87FC1"/>
    <w:rsid w:val="00E91F55"/>
    <w:rsid w:val="00E93E97"/>
    <w:rsid w:val="00E95B9A"/>
    <w:rsid w:val="00E974D2"/>
    <w:rsid w:val="00E978E8"/>
    <w:rsid w:val="00E97E62"/>
    <w:rsid w:val="00EA0780"/>
    <w:rsid w:val="00EA24D3"/>
    <w:rsid w:val="00EA2CE7"/>
    <w:rsid w:val="00EA3523"/>
    <w:rsid w:val="00EA367A"/>
    <w:rsid w:val="00EA3AC0"/>
    <w:rsid w:val="00EA3CE3"/>
    <w:rsid w:val="00EA4BC4"/>
    <w:rsid w:val="00EA667B"/>
    <w:rsid w:val="00EA6AD7"/>
    <w:rsid w:val="00EB01D6"/>
    <w:rsid w:val="00EB06BE"/>
    <w:rsid w:val="00EB175D"/>
    <w:rsid w:val="00EB1847"/>
    <w:rsid w:val="00EB245C"/>
    <w:rsid w:val="00EB5D12"/>
    <w:rsid w:val="00EB6086"/>
    <w:rsid w:val="00EC1ABD"/>
    <w:rsid w:val="00EC1E28"/>
    <w:rsid w:val="00EC2913"/>
    <w:rsid w:val="00EC4310"/>
    <w:rsid w:val="00EC4DE8"/>
    <w:rsid w:val="00EC5F97"/>
    <w:rsid w:val="00ED0CA5"/>
    <w:rsid w:val="00ED3252"/>
    <w:rsid w:val="00ED51FF"/>
    <w:rsid w:val="00EE0123"/>
    <w:rsid w:val="00EE03B0"/>
    <w:rsid w:val="00EE0826"/>
    <w:rsid w:val="00EE2FC8"/>
    <w:rsid w:val="00EE3C8A"/>
    <w:rsid w:val="00EE4AD9"/>
    <w:rsid w:val="00EE67AB"/>
    <w:rsid w:val="00EE7DC6"/>
    <w:rsid w:val="00EF3FD9"/>
    <w:rsid w:val="00EF43EA"/>
    <w:rsid w:val="00EF4DA9"/>
    <w:rsid w:val="00EF6B0D"/>
    <w:rsid w:val="00F005AB"/>
    <w:rsid w:val="00F012F0"/>
    <w:rsid w:val="00F024E6"/>
    <w:rsid w:val="00F0416F"/>
    <w:rsid w:val="00F04CF8"/>
    <w:rsid w:val="00F04F30"/>
    <w:rsid w:val="00F06CF0"/>
    <w:rsid w:val="00F07378"/>
    <w:rsid w:val="00F10566"/>
    <w:rsid w:val="00F11417"/>
    <w:rsid w:val="00F13B58"/>
    <w:rsid w:val="00F14A3D"/>
    <w:rsid w:val="00F15177"/>
    <w:rsid w:val="00F1671E"/>
    <w:rsid w:val="00F171C4"/>
    <w:rsid w:val="00F17687"/>
    <w:rsid w:val="00F20B6A"/>
    <w:rsid w:val="00F20F7D"/>
    <w:rsid w:val="00F21C6B"/>
    <w:rsid w:val="00F24BBE"/>
    <w:rsid w:val="00F25E01"/>
    <w:rsid w:val="00F26CD1"/>
    <w:rsid w:val="00F32056"/>
    <w:rsid w:val="00F3367F"/>
    <w:rsid w:val="00F33E69"/>
    <w:rsid w:val="00F36761"/>
    <w:rsid w:val="00F368C7"/>
    <w:rsid w:val="00F37D1C"/>
    <w:rsid w:val="00F40957"/>
    <w:rsid w:val="00F40C0F"/>
    <w:rsid w:val="00F43A1A"/>
    <w:rsid w:val="00F43CBC"/>
    <w:rsid w:val="00F43F9E"/>
    <w:rsid w:val="00F448E5"/>
    <w:rsid w:val="00F4584F"/>
    <w:rsid w:val="00F45E7E"/>
    <w:rsid w:val="00F507A8"/>
    <w:rsid w:val="00F50981"/>
    <w:rsid w:val="00F50F51"/>
    <w:rsid w:val="00F514F6"/>
    <w:rsid w:val="00F51F3A"/>
    <w:rsid w:val="00F51FD4"/>
    <w:rsid w:val="00F52D40"/>
    <w:rsid w:val="00F56B17"/>
    <w:rsid w:val="00F60DCC"/>
    <w:rsid w:val="00F61539"/>
    <w:rsid w:val="00F61F11"/>
    <w:rsid w:val="00F63AE4"/>
    <w:rsid w:val="00F63BC3"/>
    <w:rsid w:val="00F648BE"/>
    <w:rsid w:val="00F64FD6"/>
    <w:rsid w:val="00F65636"/>
    <w:rsid w:val="00F66545"/>
    <w:rsid w:val="00F67690"/>
    <w:rsid w:val="00F712DC"/>
    <w:rsid w:val="00F7289E"/>
    <w:rsid w:val="00F74037"/>
    <w:rsid w:val="00F747E5"/>
    <w:rsid w:val="00F74D47"/>
    <w:rsid w:val="00F7563B"/>
    <w:rsid w:val="00F75DB0"/>
    <w:rsid w:val="00F766BE"/>
    <w:rsid w:val="00F80EE3"/>
    <w:rsid w:val="00F81DA7"/>
    <w:rsid w:val="00F85BD9"/>
    <w:rsid w:val="00F85C50"/>
    <w:rsid w:val="00F90126"/>
    <w:rsid w:val="00F92572"/>
    <w:rsid w:val="00F93326"/>
    <w:rsid w:val="00F93A6D"/>
    <w:rsid w:val="00F93F34"/>
    <w:rsid w:val="00F9544F"/>
    <w:rsid w:val="00F9577C"/>
    <w:rsid w:val="00F968B6"/>
    <w:rsid w:val="00FA129D"/>
    <w:rsid w:val="00FA36DF"/>
    <w:rsid w:val="00FA5C48"/>
    <w:rsid w:val="00FA5F1B"/>
    <w:rsid w:val="00FA61B2"/>
    <w:rsid w:val="00FA788D"/>
    <w:rsid w:val="00FA794E"/>
    <w:rsid w:val="00FA7FA3"/>
    <w:rsid w:val="00FB0649"/>
    <w:rsid w:val="00FB4F39"/>
    <w:rsid w:val="00FB5A84"/>
    <w:rsid w:val="00FC1109"/>
    <w:rsid w:val="00FC1587"/>
    <w:rsid w:val="00FC24C5"/>
    <w:rsid w:val="00FC29E1"/>
    <w:rsid w:val="00FC3FDF"/>
    <w:rsid w:val="00FC5884"/>
    <w:rsid w:val="00FC5EEE"/>
    <w:rsid w:val="00FD04C3"/>
    <w:rsid w:val="00FD1364"/>
    <w:rsid w:val="00FD74B0"/>
    <w:rsid w:val="00FD7541"/>
    <w:rsid w:val="00FE1A59"/>
    <w:rsid w:val="00FE2B00"/>
    <w:rsid w:val="00FE3C04"/>
    <w:rsid w:val="00FE4548"/>
    <w:rsid w:val="00FE66C8"/>
    <w:rsid w:val="00FE7134"/>
    <w:rsid w:val="00FF0698"/>
    <w:rsid w:val="00FF24BA"/>
    <w:rsid w:val="00FF24CB"/>
    <w:rsid w:val="00FF4A16"/>
    <w:rsid w:val="00FF4E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849A90-9110-4BDC-9279-2D24D7FC5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0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A4BCE"/>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2A4BCE"/>
    <w:rPr>
      <w:rFonts w:eastAsiaTheme="minorEastAsia"/>
      <w:lang w:val="en-US"/>
    </w:rPr>
  </w:style>
  <w:style w:type="paragraph" w:styleId="BalloonText">
    <w:name w:val="Balloon Text"/>
    <w:basedOn w:val="Normal"/>
    <w:link w:val="BalloonTextChar"/>
    <w:uiPriority w:val="99"/>
    <w:semiHidden/>
    <w:unhideWhenUsed/>
    <w:rsid w:val="002A4B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4BCE"/>
    <w:rPr>
      <w:rFonts w:ascii="Tahoma" w:hAnsi="Tahoma" w:cs="Tahoma"/>
      <w:sz w:val="16"/>
      <w:szCs w:val="16"/>
    </w:rPr>
  </w:style>
  <w:style w:type="table" w:styleId="TableGrid">
    <w:name w:val="Table Grid"/>
    <w:basedOn w:val="TableNormal"/>
    <w:uiPriority w:val="39"/>
    <w:rsid w:val="00251F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861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6153"/>
  </w:style>
  <w:style w:type="paragraph" w:styleId="Footer">
    <w:name w:val="footer"/>
    <w:basedOn w:val="Normal"/>
    <w:link w:val="FooterChar"/>
    <w:uiPriority w:val="99"/>
    <w:unhideWhenUsed/>
    <w:rsid w:val="008861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6153"/>
  </w:style>
  <w:style w:type="paragraph" w:styleId="ListParagraph">
    <w:name w:val="List Paragraph"/>
    <w:aliases w:val="List Paragraph1,Recommendation,List Paragraph11,L,CV text,Table text,F5 List Paragraph,Dot pt,Bullet 1,Numbered Para 1,List Paragraph Char Char Char,Indicator Text,Citation List,123 List Paragraph,Bullets,Issue Action POC,No Spacing1"/>
    <w:basedOn w:val="Normal"/>
    <w:uiPriority w:val="34"/>
    <w:qFormat/>
    <w:rsid w:val="006845EE"/>
    <w:pPr>
      <w:ind w:left="720"/>
      <w:contextualSpacing/>
    </w:pPr>
  </w:style>
  <w:style w:type="character" w:customStyle="1" w:styleId="fontstyle01">
    <w:name w:val="fontstyle01"/>
    <w:basedOn w:val="DefaultParagraphFont"/>
    <w:rsid w:val="00362736"/>
    <w:rPr>
      <w:rFonts w:ascii="ArialMT" w:hAnsi="ArialMT" w:hint="default"/>
      <w:b w:val="0"/>
      <w:bCs w:val="0"/>
      <w:i w:val="0"/>
      <w:iCs w:val="0"/>
      <w:color w:val="000000"/>
      <w:sz w:val="24"/>
      <w:szCs w:val="24"/>
    </w:rPr>
  </w:style>
  <w:style w:type="paragraph" w:customStyle="1" w:styleId="Normal1">
    <w:name w:val="Normal1"/>
    <w:rsid w:val="00800572"/>
    <w:pPr>
      <w:spacing w:before="200" w:after="0" w:line="288" w:lineRule="auto"/>
    </w:pPr>
    <w:rPr>
      <w:rFonts w:ascii="Proxima Nova" w:eastAsia="Proxima Nova" w:hAnsi="Proxima Nova" w:cs="Proxima Nova"/>
      <w:color w:val="353744"/>
      <w:lang w:val="en-US"/>
    </w:rPr>
  </w:style>
  <w:style w:type="character" w:customStyle="1" w:styleId="fontstyle21">
    <w:name w:val="fontstyle21"/>
    <w:basedOn w:val="DefaultParagraphFont"/>
    <w:rsid w:val="00D268C1"/>
    <w:rPr>
      <w:rFonts w:ascii="Arial-BoldMT" w:hAnsi="Arial-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8653">
      <w:bodyDiv w:val="1"/>
      <w:marLeft w:val="0"/>
      <w:marRight w:val="0"/>
      <w:marTop w:val="0"/>
      <w:marBottom w:val="0"/>
      <w:divBdr>
        <w:top w:val="none" w:sz="0" w:space="0" w:color="auto"/>
        <w:left w:val="none" w:sz="0" w:space="0" w:color="auto"/>
        <w:bottom w:val="none" w:sz="0" w:space="0" w:color="auto"/>
        <w:right w:val="none" w:sz="0" w:space="0" w:color="auto"/>
      </w:divBdr>
    </w:div>
    <w:div w:id="58787855">
      <w:bodyDiv w:val="1"/>
      <w:marLeft w:val="0"/>
      <w:marRight w:val="0"/>
      <w:marTop w:val="0"/>
      <w:marBottom w:val="0"/>
      <w:divBdr>
        <w:top w:val="none" w:sz="0" w:space="0" w:color="auto"/>
        <w:left w:val="none" w:sz="0" w:space="0" w:color="auto"/>
        <w:bottom w:val="none" w:sz="0" w:space="0" w:color="auto"/>
        <w:right w:val="none" w:sz="0" w:space="0" w:color="auto"/>
      </w:divBdr>
    </w:div>
    <w:div w:id="109670268">
      <w:bodyDiv w:val="1"/>
      <w:marLeft w:val="0"/>
      <w:marRight w:val="0"/>
      <w:marTop w:val="0"/>
      <w:marBottom w:val="0"/>
      <w:divBdr>
        <w:top w:val="none" w:sz="0" w:space="0" w:color="auto"/>
        <w:left w:val="none" w:sz="0" w:space="0" w:color="auto"/>
        <w:bottom w:val="none" w:sz="0" w:space="0" w:color="auto"/>
        <w:right w:val="none" w:sz="0" w:space="0" w:color="auto"/>
      </w:divBdr>
    </w:div>
    <w:div w:id="113208804">
      <w:bodyDiv w:val="1"/>
      <w:marLeft w:val="0"/>
      <w:marRight w:val="0"/>
      <w:marTop w:val="0"/>
      <w:marBottom w:val="0"/>
      <w:divBdr>
        <w:top w:val="none" w:sz="0" w:space="0" w:color="auto"/>
        <w:left w:val="none" w:sz="0" w:space="0" w:color="auto"/>
        <w:bottom w:val="none" w:sz="0" w:space="0" w:color="auto"/>
        <w:right w:val="none" w:sz="0" w:space="0" w:color="auto"/>
      </w:divBdr>
    </w:div>
    <w:div w:id="122894310">
      <w:bodyDiv w:val="1"/>
      <w:marLeft w:val="0"/>
      <w:marRight w:val="0"/>
      <w:marTop w:val="0"/>
      <w:marBottom w:val="0"/>
      <w:divBdr>
        <w:top w:val="none" w:sz="0" w:space="0" w:color="auto"/>
        <w:left w:val="none" w:sz="0" w:space="0" w:color="auto"/>
        <w:bottom w:val="none" w:sz="0" w:space="0" w:color="auto"/>
        <w:right w:val="none" w:sz="0" w:space="0" w:color="auto"/>
      </w:divBdr>
    </w:div>
    <w:div w:id="205794441">
      <w:bodyDiv w:val="1"/>
      <w:marLeft w:val="0"/>
      <w:marRight w:val="0"/>
      <w:marTop w:val="0"/>
      <w:marBottom w:val="0"/>
      <w:divBdr>
        <w:top w:val="none" w:sz="0" w:space="0" w:color="auto"/>
        <w:left w:val="none" w:sz="0" w:space="0" w:color="auto"/>
        <w:bottom w:val="none" w:sz="0" w:space="0" w:color="auto"/>
        <w:right w:val="none" w:sz="0" w:space="0" w:color="auto"/>
      </w:divBdr>
    </w:div>
    <w:div w:id="213859345">
      <w:bodyDiv w:val="1"/>
      <w:marLeft w:val="0"/>
      <w:marRight w:val="0"/>
      <w:marTop w:val="0"/>
      <w:marBottom w:val="0"/>
      <w:divBdr>
        <w:top w:val="none" w:sz="0" w:space="0" w:color="auto"/>
        <w:left w:val="none" w:sz="0" w:space="0" w:color="auto"/>
        <w:bottom w:val="none" w:sz="0" w:space="0" w:color="auto"/>
        <w:right w:val="none" w:sz="0" w:space="0" w:color="auto"/>
      </w:divBdr>
    </w:div>
    <w:div w:id="274989867">
      <w:bodyDiv w:val="1"/>
      <w:marLeft w:val="0"/>
      <w:marRight w:val="0"/>
      <w:marTop w:val="0"/>
      <w:marBottom w:val="0"/>
      <w:divBdr>
        <w:top w:val="none" w:sz="0" w:space="0" w:color="auto"/>
        <w:left w:val="none" w:sz="0" w:space="0" w:color="auto"/>
        <w:bottom w:val="none" w:sz="0" w:space="0" w:color="auto"/>
        <w:right w:val="none" w:sz="0" w:space="0" w:color="auto"/>
      </w:divBdr>
    </w:div>
    <w:div w:id="275798167">
      <w:bodyDiv w:val="1"/>
      <w:marLeft w:val="0"/>
      <w:marRight w:val="0"/>
      <w:marTop w:val="0"/>
      <w:marBottom w:val="0"/>
      <w:divBdr>
        <w:top w:val="none" w:sz="0" w:space="0" w:color="auto"/>
        <w:left w:val="none" w:sz="0" w:space="0" w:color="auto"/>
        <w:bottom w:val="none" w:sz="0" w:space="0" w:color="auto"/>
        <w:right w:val="none" w:sz="0" w:space="0" w:color="auto"/>
      </w:divBdr>
    </w:div>
    <w:div w:id="305595899">
      <w:bodyDiv w:val="1"/>
      <w:marLeft w:val="0"/>
      <w:marRight w:val="0"/>
      <w:marTop w:val="0"/>
      <w:marBottom w:val="0"/>
      <w:divBdr>
        <w:top w:val="none" w:sz="0" w:space="0" w:color="auto"/>
        <w:left w:val="none" w:sz="0" w:space="0" w:color="auto"/>
        <w:bottom w:val="none" w:sz="0" w:space="0" w:color="auto"/>
        <w:right w:val="none" w:sz="0" w:space="0" w:color="auto"/>
      </w:divBdr>
    </w:div>
    <w:div w:id="341277849">
      <w:bodyDiv w:val="1"/>
      <w:marLeft w:val="0"/>
      <w:marRight w:val="0"/>
      <w:marTop w:val="0"/>
      <w:marBottom w:val="0"/>
      <w:divBdr>
        <w:top w:val="none" w:sz="0" w:space="0" w:color="auto"/>
        <w:left w:val="none" w:sz="0" w:space="0" w:color="auto"/>
        <w:bottom w:val="none" w:sz="0" w:space="0" w:color="auto"/>
        <w:right w:val="none" w:sz="0" w:space="0" w:color="auto"/>
      </w:divBdr>
    </w:div>
    <w:div w:id="371078472">
      <w:bodyDiv w:val="1"/>
      <w:marLeft w:val="0"/>
      <w:marRight w:val="0"/>
      <w:marTop w:val="0"/>
      <w:marBottom w:val="0"/>
      <w:divBdr>
        <w:top w:val="none" w:sz="0" w:space="0" w:color="auto"/>
        <w:left w:val="none" w:sz="0" w:space="0" w:color="auto"/>
        <w:bottom w:val="none" w:sz="0" w:space="0" w:color="auto"/>
        <w:right w:val="none" w:sz="0" w:space="0" w:color="auto"/>
      </w:divBdr>
    </w:div>
    <w:div w:id="423381681">
      <w:bodyDiv w:val="1"/>
      <w:marLeft w:val="0"/>
      <w:marRight w:val="0"/>
      <w:marTop w:val="0"/>
      <w:marBottom w:val="0"/>
      <w:divBdr>
        <w:top w:val="none" w:sz="0" w:space="0" w:color="auto"/>
        <w:left w:val="none" w:sz="0" w:space="0" w:color="auto"/>
        <w:bottom w:val="none" w:sz="0" w:space="0" w:color="auto"/>
        <w:right w:val="none" w:sz="0" w:space="0" w:color="auto"/>
      </w:divBdr>
    </w:div>
    <w:div w:id="498739844">
      <w:bodyDiv w:val="1"/>
      <w:marLeft w:val="0"/>
      <w:marRight w:val="0"/>
      <w:marTop w:val="0"/>
      <w:marBottom w:val="0"/>
      <w:divBdr>
        <w:top w:val="none" w:sz="0" w:space="0" w:color="auto"/>
        <w:left w:val="none" w:sz="0" w:space="0" w:color="auto"/>
        <w:bottom w:val="none" w:sz="0" w:space="0" w:color="auto"/>
        <w:right w:val="none" w:sz="0" w:space="0" w:color="auto"/>
      </w:divBdr>
    </w:div>
    <w:div w:id="503008727">
      <w:bodyDiv w:val="1"/>
      <w:marLeft w:val="0"/>
      <w:marRight w:val="0"/>
      <w:marTop w:val="0"/>
      <w:marBottom w:val="0"/>
      <w:divBdr>
        <w:top w:val="none" w:sz="0" w:space="0" w:color="auto"/>
        <w:left w:val="none" w:sz="0" w:space="0" w:color="auto"/>
        <w:bottom w:val="none" w:sz="0" w:space="0" w:color="auto"/>
        <w:right w:val="none" w:sz="0" w:space="0" w:color="auto"/>
      </w:divBdr>
    </w:div>
    <w:div w:id="526988044">
      <w:bodyDiv w:val="1"/>
      <w:marLeft w:val="0"/>
      <w:marRight w:val="0"/>
      <w:marTop w:val="0"/>
      <w:marBottom w:val="0"/>
      <w:divBdr>
        <w:top w:val="none" w:sz="0" w:space="0" w:color="auto"/>
        <w:left w:val="none" w:sz="0" w:space="0" w:color="auto"/>
        <w:bottom w:val="none" w:sz="0" w:space="0" w:color="auto"/>
        <w:right w:val="none" w:sz="0" w:space="0" w:color="auto"/>
      </w:divBdr>
    </w:div>
    <w:div w:id="604271099">
      <w:bodyDiv w:val="1"/>
      <w:marLeft w:val="0"/>
      <w:marRight w:val="0"/>
      <w:marTop w:val="0"/>
      <w:marBottom w:val="0"/>
      <w:divBdr>
        <w:top w:val="none" w:sz="0" w:space="0" w:color="auto"/>
        <w:left w:val="none" w:sz="0" w:space="0" w:color="auto"/>
        <w:bottom w:val="none" w:sz="0" w:space="0" w:color="auto"/>
        <w:right w:val="none" w:sz="0" w:space="0" w:color="auto"/>
      </w:divBdr>
    </w:div>
    <w:div w:id="624655095">
      <w:bodyDiv w:val="1"/>
      <w:marLeft w:val="0"/>
      <w:marRight w:val="0"/>
      <w:marTop w:val="0"/>
      <w:marBottom w:val="0"/>
      <w:divBdr>
        <w:top w:val="none" w:sz="0" w:space="0" w:color="auto"/>
        <w:left w:val="none" w:sz="0" w:space="0" w:color="auto"/>
        <w:bottom w:val="none" w:sz="0" w:space="0" w:color="auto"/>
        <w:right w:val="none" w:sz="0" w:space="0" w:color="auto"/>
      </w:divBdr>
    </w:div>
    <w:div w:id="659432240">
      <w:bodyDiv w:val="1"/>
      <w:marLeft w:val="0"/>
      <w:marRight w:val="0"/>
      <w:marTop w:val="0"/>
      <w:marBottom w:val="0"/>
      <w:divBdr>
        <w:top w:val="none" w:sz="0" w:space="0" w:color="auto"/>
        <w:left w:val="none" w:sz="0" w:space="0" w:color="auto"/>
        <w:bottom w:val="none" w:sz="0" w:space="0" w:color="auto"/>
        <w:right w:val="none" w:sz="0" w:space="0" w:color="auto"/>
      </w:divBdr>
    </w:div>
    <w:div w:id="682821781">
      <w:bodyDiv w:val="1"/>
      <w:marLeft w:val="0"/>
      <w:marRight w:val="0"/>
      <w:marTop w:val="0"/>
      <w:marBottom w:val="0"/>
      <w:divBdr>
        <w:top w:val="none" w:sz="0" w:space="0" w:color="auto"/>
        <w:left w:val="none" w:sz="0" w:space="0" w:color="auto"/>
        <w:bottom w:val="none" w:sz="0" w:space="0" w:color="auto"/>
        <w:right w:val="none" w:sz="0" w:space="0" w:color="auto"/>
      </w:divBdr>
    </w:div>
    <w:div w:id="712265092">
      <w:bodyDiv w:val="1"/>
      <w:marLeft w:val="0"/>
      <w:marRight w:val="0"/>
      <w:marTop w:val="0"/>
      <w:marBottom w:val="0"/>
      <w:divBdr>
        <w:top w:val="none" w:sz="0" w:space="0" w:color="auto"/>
        <w:left w:val="none" w:sz="0" w:space="0" w:color="auto"/>
        <w:bottom w:val="none" w:sz="0" w:space="0" w:color="auto"/>
        <w:right w:val="none" w:sz="0" w:space="0" w:color="auto"/>
      </w:divBdr>
    </w:div>
    <w:div w:id="727727115">
      <w:bodyDiv w:val="1"/>
      <w:marLeft w:val="0"/>
      <w:marRight w:val="0"/>
      <w:marTop w:val="0"/>
      <w:marBottom w:val="0"/>
      <w:divBdr>
        <w:top w:val="none" w:sz="0" w:space="0" w:color="auto"/>
        <w:left w:val="none" w:sz="0" w:space="0" w:color="auto"/>
        <w:bottom w:val="none" w:sz="0" w:space="0" w:color="auto"/>
        <w:right w:val="none" w:sz="0" w:space="0" w:color="auto"/>
      </w:divBdr>
    </w:div>
    <w:div w:id="743531443">
      <w:bodyDiv w:val="1"/>
      <w:marLeft w:val="0"/>
      <w:marRight w:val="0"/>
      <w:marTop w:val="0"/>
      <w:marBottom w:val="0"/>
      <w:divBdr>
        <w:top w:val="none" w:sz="0" w:space="0" w:color="auto"/>
        <w:left w:val="none" w:sz="0" w:space="0" w:color="auto"/>
        <w:bottom w:val="none" w:sz="0" w:space="0" w:color="auto"/>
        <w:right w:val="none" w:sz="0" w:space="0" w:color="auto"/>
      </w:divBdr>
    </w:div>
    <w:div w:id="847406486">
      <w:bodyDiv w:val="1"/>
      <w:marLeft w:val="0"/>
      <w:marRight w:val="0"/>
      <w:marTop w:val="0"/>
      <w:marBottom w:val="0"/>
      <w:divBdr>
        <w:top w:val="none" w:sz="0" w:space="0" w:color="auto"/>
        <w:left w:val="none" w:sz="0" w:space="0" w:color="auto"/>
        <w:bottom w:val="none" w:sz="0" w:space="0" w:color="auto"/>
        <w:right w:val="none" w:sz="0" w:space="0" w:color="auto"/>
      </w:divBdr>
    </w:div>
    <w:div w:id="872110146">
      <w:bodyDiv w:val="1"/>
      <w:marLeft w:val="0"/>
      <w:marRight w:val="0"/>
      <w:marTop w:val="0"/>
      <w:marBottom w:val="0"/>
      <w:divBdr>
        <w:top w:val="none" w:sz="0" w:space="0" w:color="auto"/>
        <w:left w:val="none" w:sz="0" w:space="0" w:color="auto"/>
        <w:bottom w:val="none" w:sz="0" w:space="0" w:color="auto"/>
        <w:right w:val="none" w:sz="0" w:space="0" w:color="auto"/>
      </w:divBdr>
    </w:div>
    <w:div w:id="963996774">
      <w:bodyDiv w:val="1"/>
      <w:marLeft w:val="0"/>
      <w:marRight w:val="0"/>
      <w:marTop w:val="0"/>
      <w:marBottom w:val="0"/>
      <w:divBdr>
        <w:top w:val="none" w:sz="0" w:space="0" w:color="auto"/>
        <w:left w:val="none" w:sz="0" w:space="0" w:color="auto"/>
        <w:bottom w:val="none" w:sz="0" w:space="0" w:color="auto"/>
        <w:right w:val="none" w:sz="0" w:space="0" w:color="auto"/>
      </w:divBdr>
    </w:div>
    <w:div w:id="979460463">
      <w:bodyDiv w:val="1"/>
      <w:marLeft w:val="0"/>
      <w:marRight w:val="0"/>
      <w:marTop w:val="0"/>
      <w:marBottom w:val="0"/>
      <w:divBdr>
        <w:top w:val="none" w:sz="0" w:space="0" w:color="auto"/>
        <w:left w:val="none" w:sz="0" w:space="0" w:color="auto"/>
        <w:bottom w:val="none" w:sz="0" w:space="0" w:color="auto"/>
        <w:right w:val="none" w:sz="0" w:space="0" w:color="auto"/>
      </w:divBdr>
    </w:div>
    <w:div w:id="998655346">
      <w:bodyDiv w:val="1"/>
      <w:marLeft w:val="0"/>
      <w:marRight w:val="0"/>
      <w:marTop w:val="0"/>
      <w:marBottom w:val="0"/>
      <w:divBdr>
        <w:top w:val="none" w:sz="0" w:space="0" w:color="auto"/>
        <w:left w:val="none" w:sz="0" w:space="0" w:color="auto"/>
        <w:bottom w:val="none" w:sz="0" w:space="0" w:color="auto"/>
        <w:right w:val="none" w:sz="0" w:space="0" w:color="auto"/>
      </w:divBdr>
    </w:div>
    <w:div w:id="1000154648">
      <w:bodyDiv w:val="1"/>
      <w:marLeft w:val="0"/>
      <w:marRight w:val="0"/>
      <w:marTop w:val="0"/>
      <w:marBottom w:val="0"/>
      <w:divBdr>
        <w:top w:val="none" w:sz="0" w:space="0" w:color="auto"/>
        <w:left w:val="none" w:sz="0" w:space="0" w:color="auto"/>
        <w:bottom w:val="none" w:sz="0" w:space="0" w:color="auto"/>
        <w:right w:val="none" w:sz="0" w:space="0" w:color="auto"/>
      </w:divBdr>
    </w:div>
    <w:div w:id="1067915979">
      <w:bodyDiv w:val="1"/>
      <w:marLeft w:val="0"/>
      <w:marRight w:val="0"/>
      <w:marTop w:val="0"/>
      <w:marBottom w:val="0"/>
      <w:divBdr>
        <w:top w:val="none" w:sz="0" w:space="0" w:color="auto"/>
        <w:left w:val="none" w:sz="0" w:space="0" w:color="auto"/>
        <w:bottom w:val="none" w:sz="0" w:space="0" w:color="auto"/>
        <w:right w:val="none" w:sz="0" w:space="0" w:color="auto"/>
      </w:divBdr>
    </w:div>
    <w:div w:id="1076636081">
      <w:bodyDiv w:val="1"/>
      <w:marLeft w:val="0"/>
      <w:marRight w:val="0"/>
      <w:marTop w:val="0"/>
      <w:marBottom w:val="0"/>
      <w:divBdr>
        <w:top w:val="none" w:sz="0" w:space="0" w:color="auto"/>
        <w:left w:val="none" w:sz="0" w:space="0" w:color="auto"/>
        <w:bottom w:val="none" w:sz="0" w:space="0" w:color="auto"/>
        <w:right w:val="none" w:sz="0" w:space="0" w:color="auto"/>
      </w:divBdr>
    </w:div>
    <w:div w:id="1106845079">
      <w:bodyDiv w:val="1"/>
      <w:marLeft w:val="0"/>
      <w:marRight w:val="0"/>
      <w:marTop w:val="0"/>
      <w:marBottom w:val="0"/>
      <w:divBdr>
        <w:top w:val="none" w:sz="0" w:space="0" w:color="auto"/>
        <w:left w:val="none" w:sz="0" w:space="0" w:color="auto"/>
        <w:bottom w:val="none" w:sz="0" w:space="0" w:color="auto"/>
        <w:right w:val="none" w:sz="0" w:space="0" w:color="auto"/>
      </w:divBdr>
    </w:div>
    <w:div w:id="1128669077">
      <w:bodyDiv w:val="1"/>
      <w:marLeft w:val="0"/>
      <w:marRight w:val="0"/>
      <w:marTop w:val="0"/>
      <w:marBottom w:val="0"/>
      <w:divBdr>
        <w:top w:val="none" w:sz="0" w:space="0" w:color="auto"/>
        <w:left w:val="none" w:sz="0" w:space="0" w:color="auto"/>
        <w:bottom w:val="none" w:sz="0" w:space="0" w:color="auto"/>
        <w:right w:val="none" w:sz="0" w:space="0" w:color="auto"/>
      </w:divBdr>
    </w:div>
    <w:div w:id="1152286306">
      <w:bodyDiv w:val="1"/>
      <w:marLeft w:val="0"/>
      <w:marRight w:val="0"/>
      <w:marTop w:val="0"/>
      <w:marBottom w:val="0"/>
      <w:divBdr>
        <w:top w:val="none" w:sz="0" w:space="0" w:color="auto"/>
        <w:left w:val="none" w:sz="0" w:space="0" w:color="auto"/>
        <w:bottom w:val="none" w:sz="0" w:space="0" w:color="auto"/>
        <w:right w:val="none" w:sz="0" w:space="0" w:color="auto"/>
      </w:divBdr>
    </w:div>
    <w:div w:id="1217549148">
      <w:bodyDiv w:val="1"/>
      <w:marLeft w:val="0"/>
      <w:marRight w:val="0"/>
      <w:marTop w:val="0"/>
      <w:marBottom w:val="0"/>
      <w:divBdr>
        <w:top w:val="none" w:sz="0" w:space="0" w:color="auto"/>
        <w:left w:val="none" w:sz="0" w:space="0" w:color="auto"/>
        <w:bottom w:val="none" w:sz="0" w:space="0" w:color="auto"/>
        <w:right w:val="none" w:sz="0" w:space="0" w:color="auto"/>
      </w:divBdr>
    </w:div>
    <w:div w:id="1222474992">
      <w:bodyDiv w:val="1"/>
      <w:marLeft w:val="0"/>
      <w:marRight w:val="0"/>
      <w:marTop w:val="0"/>
      <w:marBottom w:val="0"/>
      <w:divBdr>
        <w:top w:val="none" w:sz="0" w:space="0" w:color="auto"/>
        <w:left w:val="none" w:sz="0" w:space="0" w:color="auto"/>
        <w:bottom w:val="none" w:sz="0" w:space="0" w:color="auto"/>
        <w:right w:val="none" w:sz="0" w:space="0" w:color="auto"/>
      </w:divBdr>
    </w:div>
    <w:div w:id="1250500196">
      <w:bodyDiv w:val="1"/>
      <w:marLeft w:val="0"/>
      <w:marRight w:val="0"/>
      <w:marTop w:val="0"/>
      <w:marBottom w:val="0"/>
      <w:divBdr>
        <w:top w:val="none" w:sz="0" w:space="0" w:color="auto"/>
        <w:left w:val="none" w:sz="0" w:space="0" w:color="auto"/>
        <w:bottom w:val="none" w:sz="0" w:space="0" w:color="auto"/>
        <w:right w:val="none" w:sz="0" w:space="0" w:color="auto"/>
      </w:divBdr>
    </w:div>
    <w:div w:id="1266883844">
      <w:bodyDiv w:val="1"/>
      <w:marLeft w:val="0"/>
      <w:marRight w:val="0"/>
      <w:marTop w:val="0"/>
      <w:marBottom w:val="0"/>
      <w:divBdr>
        <w:top w:val="none" w:sz="0" w:space="0" w:color="auto"/>
        <w:left w:val="none" w:sz="0" w:space="0" w:color="auto"/>
        <w:bottom w:val="none" w:sz="0" w:space="0" w:color="auto"/>
        <w:right w:val="none" w:sz="0" w:space="0" w:color="auto"/>
      </w:divBdr>
    </w:div>
    <w:div w:id="1279800452">
      <w:bodyDiv w:val="1"/>
      <w:marLeft w:val="0"/>
      <w:marRight w:val="0"/>
      <w:marTop w:val="0"/>
      <w:marBottom w:val="0"/>
      <w:divBdr>
        <w:top w:val="none" w:sz="0" w:space="0" w:color="auto"/>
        <w:left w:val="none" w:sz="0" w:space="0" w:color="auto"/>
        <w:bottom w:val="none" w:sz="0" w:space="0" w:color="auto"/>
        <w:right w:val="none" w:sz="0" w:space="0" w:color="auto"/>
      </w:divBdr>
    </w:div>
    <w:div w:id="1309435488">
      <w:bodyDiv w:val="1"/>
      <w:marLeft w:val="0"/>
      <w:marRight w:val="0"/>
      <w:marTop w:val="0"/>
      <w:marBottom w:val="0"/>
      <w:divBdr>
        <w:top w:val="none" w:sz="0" w:space="0" w:color="auto"/>
        <w:left w:val="none" w:sz="0" w:space="0" w:color="auto"/>
        <w:bottom w:val="none" w:sz="0" w:space="0" w:color="auto"/>
        <w:right w:val="none" w:sz="0" w:space="0" w:color="auto"/>
      </w:divBdr>
    </w:div>
    <w:div w:id="1370959978">
      <w:bodyDiv w:val="1"/>
      <w:marLeft w:val="0"/>
      <w:marRight w:val="0"/>
      <w:marTop w:val="0"/>
      <w:marBottom w:val="0"/>
      <w:divBdr>
        <w:top w:val="none" w:sz="0" w:space="0" w:color="auto"/>
        <w:left w:val="none" w:sz="0" w:space="0" w:color="auto"/>
        <w:bottom w:val="none" w:sz="0" w:space="0" w:color="auto"/>
        <w:right w:val="none" w:sz="0" w:space="0" w:color="auto"/>
      </w:divBdr>
    </w:div>
    <w:div w:id="1390499572">
      <w:bodyDiv w:val="1"/>
      <w:marLeft w:val="0"/>
      <w:marRight w:val="0"/>
      <w:marTop w:val="0"/>
      <w:marBottom w:val="0"/>
      <w:divBdr>
        <w:top w:val="none" w:sz="0" w:space="0" w:color="auto"/>
        <w:left w:val="none" w:sz="0" w:space="0" w:color="auto"/>
        <w:bottom w:val="none" w:sz="0" w:space="0" w:color="auto"/>
        <w:right w:val="none" w:sz="0" w:space="0" w:color="auto"/>
      </w:divBdr>
    </w:div>
    <w:div w:id="1456675341">
      <w:bodyDiv w:val="1"/>
      <w:marLeft w:val="0"/>
      <w:marRight w:val="0"/>
      <w:marTop w:val="0"/>
      <w:marBottom w:val="0"/>
      <w:divBdr>
        <w:top w:val="none" w:sz="0" w:space="0" w:color="auto"/>
        <w:left w:val="none" w:sz="0" w:space="0" w:color="auto"/>
        <w:bottom w:val="none" w:sz="0" w:space="0" w:color="auto"/>
        <w:right w:val="none" w:sz="0" w:space="0" w:color="auto"/>
      </w:divBdr>
    </w:div>
    <w:div w:id="1457262663">
      <w:bodyDiv w:val="1"/>
      <w:marLeft w:val="0"/>
      <w:marRight w:val="0"/>
      <w:marTop w:val="0"/>
      <w:marBottom w:val="0"/>
      <w:divBdr>
        <w:top w:val="none" w:sz="0" w:space="0" w:color="auto"/>
        <w:left w:val="none" w:sz="0" w:space="0" w:color="auto"/>
        <w:bottom w:val="none" w:sz="0" w:space="0" w:color="auto"/>
        <w:right w:val="none" w:sz="0" w:space="0" w:color="auto"/>
      </w:divBdr>
    </w:div>
    <w:div w:id="1508135740">
      <w:bodyDiv w:val="1"/>
      <w:marLeft w:val="0"/>
      <w:marRight w:val="0"/>
      <w:marTop w:val="0"/>
      <w:marBottom w:val="0"/>
      <w:divBdr>
        <w:top w:val="none" w:sz="0" w:space="0" w:color="auto"/>
        <w:left w:val="none" w:sz="0" w:space="0" w:color="auto"/>
        <w:bottom w:val="none" w:sz="0" w:space="0" w:color="auto"/>
        <w:right w:val="none" w:sz="0" w:space="0" w:color="auto"/>
      </w:divBdr>
    </w:div>
    <w:div w:id="1537431170">
      <w:bodyDiv w:val="1"/>
      <w:marLeft w:val="0"/>
      <w:marRight w:val="0"/>
      <w:marTop w:val="0"/>
      <w:marBottom w:val="0"/>
      <w:divBdr>
        <w:top w:val="none" w:sz="0" w:space="0" w:color="auto"/>
        <w:left w:val="none" w:sz="0" w:space="0" w:color="auto"/>
        <w:bottom w:val="none" w:sz="0" w:space="0" w:color="auto"/>
        <w:right w:val="none" w:sz="0" w:space="0" w:color="auto"/>
      </w:divBdr>
    </w:div>
    <w:div w:id="1555578718">
      <w:bodyDiv w:val="1"/>
      <w:marLeft w:val="0"/>
      <w:marRight w:val="0"/>
      <w:marTop w:val="0"/>
      <w:marBottom w:val="0"/>
      <w:divBdr>
        <w:top w:val="none" w:sz="0" w:space="0" w:color="auto"/>
        <w:left w:val="none" w:sz="0" w:space="0" w:color="auto"/>
        <w:bottom w:val="none" w:sz="0" w:space="0" w:color="auto"/>
        <w:right w:val="none" w:sz="0" w:space="0" w:color="auto"/>
      </w:divBdr>
    </w:div>
    <w:div w:id="1565867943">
      <w:bodyDiv w:val="1"/>
      <w:marLeft w:val="0"/>
      <w:marRight w:val="0"/>
      <w:marTop w:val="0"/>
      <w:marBottom w:val="0"/>
      <w:divBdr>
        <w:top w:val="none" w:sz="0" w:space="0" w:color="auto"/>
        <w:left w:val="none" w:sz="0" w:space="0" w:color="auto"/>
        <w:bottom w:val="none" w:sz="0" w:space="0" w:color="auto"/>
        <w:right w:val="none" w:sz="0" w:space="0" w:color="auto"/>
      </w:divBdr>
    </w:div>
    <w:div w:id="1567455266">
      <w:bodyDiv w:val="1"/>
      <w:marLeft w:val="0"/>
      <w:marRight w:val="0"/>
      <w:marTop w:val="0"/>
      <w:marBottom w:val="0"/>
      <w:divBdr>
        <w:top w:val="none" w:sz="0" w:space="0" w:color="auto"/>
        <w:left w:val="none" w:sz="0" w:space="0" w:color="auto"/>
        <w:bottom w:val="none" w:sz="0" w:space="0" w:color="auto"/>
        <w:right w:val="none" w:sz="0" w:space="0" w:color="auto"/>
      </w:divBdr>
    </w:div>
    <w:div w:id="1638336556">
      <w:bodyDiv w:val="1"/>
      <w:marLeft w:val="0"/>
      <w:marRight w:val="0"/>
      <w:marTop w:val="0"/>
      <w:marBottom w:val="0"/>
      <w:divBdr>
        <w:top w:val="none" w:sz="0" w:space="0" w:color="auto"/>
        <w:left w:val="none" w:sz="0" w:space="0" w:color="auto"/>
        <w:bottom w:val="none" w:sz="0" w:space="0" w:color="auto"/>
        <w:right w:val="none" w:sz="0" w:space="0" w:color="auto"/>
      </w:divBdr>
    </w:div>
    <w:div w:id="1678193592">
      <w:bodyDiv w:val="1"/>
      <w:marLeft w:val="0"/>
      <w:marRight w:val="0"/>
      <w:marTop w:val="0"/>
      <w:marBottom w:val="0"/>
      <w:divBdr>
        <w:top w:val="none" w:sz="0" w:space="0" w:color="auto"/>
        <w:left w:val="none" w:sz="0" w:space="0" w:color="auto"/>
        <w:bottom w:val="none" w:sz="0" w:space="0" w:color="auto"/>
        <w:right w:val="none" w:sz="0" w:space="0" w:color="auto"/>
      </w:divBdr>
    </w:div>
    <w:div w:id="1691030416">
      <w:bodyDiv w:val="1"/>
      <w:marLeft w:val="0"/>
      <w:marRight w:val="0"/>
      <w:marTop w:val="0"/>
      <w:marBottom w:val="0"/>
      <w:divBdr>
        <w:top w:val="none" w:sz="0" w:space="0" w:color="auto"/>
        <w:left w:val="none" w:sz="0" w:space="0" w:color="auto"/>
        <w:bottom w:val="none" w:sz="0" w:space="0" w:color="auto"/>
        <w:right w:val="none" w:sz="0" w:space="0" w:color="auto"/>
      </w:divBdr>
    </w:div>
    <w:div w:id="1701204473">
      <w:bodyDiv w:val="1"/>
      <w:marLeft w:val="0"/>
      <w:marRight w:val="0"/>
      <w:marTop w:val="0"/>
      <w:marBottom w:val="0"/>
      <w:divBdr>
        <w:top w:val="none" w:sz="0" w:space="0" w:color="auto"/>
        <w:left w:val="none" w:sz="0" w:space="0" w:color="auto"/>
        <w:bottom w:val="none" w:sz="0" w:space="0" w:color="auto"/>
        <w:right w:val="none" w:sz="0" w:space="0" w:color="auto"/>
      </w:divBdr>
    </w:div>
    <w:div w:id="1737968268">
      <w:bodyDiv w:val="1"/>
      <w:marLeft w:val="0"/>
      <w:marRight w:val="0"/>
      <w:marTop w:val="0"/>
      <w:marBottom w:val="0"/>
      <w:divBdr>
        <w:top w:val="none" w:sz="0" w:space="0" w:color="auto"/>
        <w:left w:val="none" w:sz="0" w:space="0" w:color="auto"/>
        <w:bottom w:val="none" w:sz="0" w:space="0" w:color="auto"/>
        <w:right w:val="none" w:sz="0" w:space="0" w:color="auto"/>
      </w:divBdr>
    </w:div>
    <w:div w:id="1749889026">
      <w:bodyDiv w:val="1"/>
      <w:marLeft w:val="0"/>
      <w:marRight w:val="0"/>
      <w:marTop w:val="0"/>
      <w:marBottom w:val="0"/>
      <w:divBdr>
        <w:top w:val="none" w:sz="0" w:space="0" w:color="auto"/>
        <w:left w:val="none" w:sz="0" w:space="0" w:color="auto"/>
        <w:bottom w:val="none" w:sz="0" w:space="0" w:color="auto"/>
        <w:right w:val="none" w:sz="0" w:space="0" w:color="auto"/>
      </w:divBdr>
    </w:div>
    <w:div w:id="1759016689">
      <w:bodyDiv w:val="1"/>
      <w:marLeft w:val="0"/>
      <w:marRight w:val="0"/>
      <w:marTop w:val="0"/>
      <w:marBottom w:val="0"/>
      <w:divBdr>
        <w:top w:val="none" w:sz="0" w:space="0" w:color="auto"/>
        <w:left w:val="none" w:sz="0" w:space="0" w:color="auto"/>
        <w:bottom w:val="none" w:sz="0" w:space="0" w:color="auto"/>
        <w:right w:val="none" w:sz="0" w:space="0" w:color="auto"/>
      </w:divBdr>
    </w:div>
    <w:div w:id="1783069691">
      <w:bodyDiv w:val="1"/>
      <w:marLeft w:val="0"/>
      <w:marRight w:val="0"/>
      <w:marTop w:val="0"/>
      <w:marBottom w:val="0"/>
      <w:divBdr>
        <w:top w:val="none" w:sz="0" w:space="0" w:color="auto"/>
        <w:left w:val="none" w:sz="0" w:space="0" w:color="auto"/>
        <w:bottom w:val="none" w:sz="0" w:space="0" w:color="auto"/>
        <w:right w:val="none" w:sz="0" w:space="0" w:color="auto"/>
      </w:divBdr>
    </w:div>
    <w:div w:id="1806046710">
      <w:bodyDiv w:val="1"/>
      <w:marLeft w:val="0"/>
      <w:marRight w:val="0"/>
      <w:marTop w:val="0"/>
      <w:marBottom w:val="0"/>
      <w:divBdr>
        <w:top w:val="none" w:sz="0" w:space="0" w:color="auto"/>
        <w:left w:val="none" w:sz="0" w:space="0" w:color="auto"/>
        <w:bottom w:val="none" w:sz="0" w:space="0" w:color="auto"/>
        <w:right w:val="none" w:sz="0" w:space="0" w:color="auto"/>
      </w:divBdr>
    </w:div>
    <w:div w:id="1856141588">
      <w:bodyDiv w:val="1"/>
      <w:marLeft w:val="0"/>
      <w:marRight w:val="0"/>
      <w:marTop w:val="0"/>
      <w:marBottom w:val="0"/>
      <w:divBdr>
        <w:top w:val="none" w:sz="0" w:space="0" w:color="auto"/>
        <w:left w:val="none" w:sz="0" w:space="0" w:color="auto"/>
        <w:bottom w:val="none" w:sz="0" w:space="0" w:color="auto"/>
        <w:right w:val="none" w:sz="0" w:space="0" w:color="auto"/>
      </w:divBdr>
    </w:div>
    <w:div w:id="1864905743">
      <w:bodyDiv w:val="1"/>
      <w:marLeft w:val="0"/>
      <w:marRight w:val="0"/>
      <w:marTop w:val="0"/>
      <w:marBottom w:val="0"/>
      <w:divBdr>
        <w:top w:val="none" w:sz="0" w:space="0" w:color="auto"/>
        <w:left w:val="none" w:sz="0" w:space="0" w:color="auto"/>
        <w:bottom w:val="none" w:sz="0" w:space="0" w:color="auto"/>
        <w:right w:val="none" w:sz="0" w:space="0" w:color="auto"/>
      </w:divBdr>
    </w:div>
    <w:div w:id="1880389236">
      <w:bodyDiv w:val="1"/>
      <w:marLeft w:val="0"/>
      <w:marRight w:val="0"/>
      <w:marTop w:val="0"/>
      <w:marBottom w:val="0"/>
      <w:divBdr>
        <w:top w:val="none" w:sz="0" w:space="0" w:color="auto"/>
        <w:left w:val="none" w:sz="0" w:space="0" w:color="auto"/>
        <w:bottom w:val="none" w:sz="0" w:space="0" w:color="auto"/>
        <w:right w:val="none" w:sz="0" w:space="0" w:color="auto"/>
      </w:divBdr>
    </w:div>
    <w:div w:id="1908032334">
      <w:bodyDiv w:val="1"/>
      <w:marLeft w:val="0"/>
      <w:marRight w:val="0"/>
      <w:marTop w:val="0"/>
      <w:marBottom w:val="0"/>
      <w:divBdr>
        <w:top w:val="none" w:sz="0" w:space="0" w:color="auto"/>
        <w:left w:val="none" w:sz="0" w:space="0" w:color="auto"/>
        <w:bottom w:val="none" w:sz="0" w:space="0" w:color="auto"/>
        <w:right w:val="none" w:sz="0" w:space="0" w:color="auto"/>
      </w:divBdr>
    </w:div>
    <w:div w:id="1947691028">
      <w:bodyDiv w:val="1"/>
      <w:marLeft w:val="0"/>
      <w:marRight w:val="0"/>
      <w:marTop w:val="0"/>
      <w:marBottom w:val="0"/>
      <w:divBdr>
        <w:top w:val="none" w:sz="0" w:space="0" w:color="auto"/>
        <w:left w:val="none" w:sz="0" w:space="0" w:color="auto"/>
        <w:bottom w:val="none" w:sz="0" w:space="0" w:color="auto"/>
        <w:right w:val="none" w:sz="0" w:space="0" w:color="auto"/>
      </w:divBdr>
    </w:div>
    <w:div w:id="2020883960">
      <w:bodyDiv w:val="1"/>
      <w:marLeft w:val="0"/>
      <w:marRight w:val="0"/>
      <w:marTop w:val="0"/>
      <w:marBottom w:val="0"/>
      <w:divBdr>
        <w:top w:val="none" w:sz="0" w:space="0" w:color="auto"/>
        <w:left w:val="none" w:sz="0" w:space="0" w:color="auto"/>
        <w:bottom w:val="none" w:sz="0" w:space="0" w:color="auto"/>
        <w:right w:val="none" w:sz="0" w:space="0" w:color="auto"/>
      </w:divBdr>
    </w:div>
    <w:div w:id="2055687827">
      <w:bodyDiv w:val="1"/>
      <w:marLeft w:val="0"/>
      <w:marRight w:val="0"/>
      <w:marTop w:val="0"/>
      <w:marBottom w:val="0"/>
      <w:divBdr>
        <w:top w:val="none" w:sz="0" w:space="0" w:color="auto"/>
        <w:left w:val="none" w:sz="0" w:space="0" w:color="auto"/>
        <w:bottom w:val="none" w:sz="0" w:space="0" w:color="auto"/>
        <w:right w:val="none" w:sz="0" w:space="0" w:color="auto"/>
      </w:divBdr>
    </w:div>
    <w:div w:id="2076195977">
      <w:bodyDiv w:val="1"/>
      <w:marLeft w:val="0"/>
      <w:marRight w:val="0"/>
      <w:marTop w:val="0"/>
      <w:marBottom w:val="0"/>
      <w:divBdr>
        <w:top w:val="none" w:sz="0" w:space="0" w:color="auto"/>
        <w:left w:val="none" w:sz="0" w:space="0" w:color="auto"/>
        <w:bottom w:val="none" w:sz="0" w:space="0" w:color="auto"/>
        <w:right w:val="none" w:sz="0" w:space="0" w:color="auto"/>
      </w:divBdr>
    </w:div>
    <w:div w:id="2108306203">
      <w:bodyDiv w:val="1"/>
      <w:marLeft w:val="0"/>
      <w:marRight w:val="0"/>
      <w:marTop w:val="0"/>
      <w:marBottom w:val="0"/>
      <w:divBdr>
        <w:top w:val="none" w:sz="0" w:space="0" w:color="auto"/>
        <w:left w:val="none" w:sz="0" w:space="0" w:color="auto"/>
        <w:bottom w:val="none" w:sz="0" w:space="0" w:color="auto"/>
        <w:right w:val="none" w:sz="0" w:space="0" w:color="auto"/>
      </w:divBdr>
    </w:div>
    <w:div w:id="2124882616">
      <w:bodyDiv w:val="1"/>
      <w:marLeft w:val="0"/>
      <w:marRight w:val="0"/>
      <w:marTop w:val="0"/>
      <w:marBottom w:val="0"/>
      <w:divBdr>
        <w:top w:val="none" w:sz="0" w:space="0" w:color="auto"/>
        <w:left w:val="none" w:sz="0" w:space="0" w:color="auto"/>
        <w:bottom w:val="none" w:sz="0" w:space="0" w:color="auto"/>
        <w:right w:val="none" w:sz="0" w:space="0" w:color="auto"/>
      </w:divBdr>
    </w:div>
    <w:div w:id="213610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3207B1-4650-4110-B35D-3DAB8DF82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6107</TotalTime>
  <Pages>14</Pages>
  <Words>4600</Words>
  <Characters>26222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Bipin Sankar P</dc:creator>
  <cp:keywords/>
  <dc:description/>
  <cp:lastModifiedBy>Viswam</cp:lastModifiedBy>
  <cp:revision>276</cp:revision>
  <cp:lastPrinted>2020-09-08T06:30:00Z</cp:lastPrinted>
  <dcterms:created xsi:type="dcterms:W3CDTF">2020-03-02T01:49:00Z</dcterms:created>
  <dcterms:modified xsi:type="dcterms:W3CDTF">2020-09-17T07:26:00Z</dcterms:modified>
</cp:coreProperties>
</file>